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45" w:rsidRPr="00A57B44" w:rsidRDefault="00E512B9" w:rsidP="00846C89">
      <w:pPr>
        <w:shd w:val="clear" w:color="auto" w:fill="FFFFFF"/>
        <w:spacing w:after="0" w:line="240" w:lineRule="auto"/>
        <w:jc w:val="center"/>
        <w:rPr>
          <w:rFonts w:asciiTheme="minorEastAsia" w:hAnsiTheme="minorEastAsia" w:cs="Times New Roman"/>
          <w:b/>
          <w:bCs/>
          <w:sz w:val="32"/>
          <w:szCs w:val="32"/>
          <w:highlight w:val="yellow"/>
          <w:bdr w:val="none" w:sz="0" w:space="0" w:color="auto" w:frame="1"/>
          <w:shd w:val="clear" w:color="auto" w:fill="AC1D10"/>
        </w:rPr>
      </w:pPr>
      <w:r w:rsidRPr="00A57B44">
        <w:rPr>
          <w:rFonts w:asciiTheme="minorEastAsia" w:hAnsiTheme="minorEastAsia" w:cs="Times New Roman"/>
          <w:b/>
          <w:bCs/>
          <w:sz w:val="32"/>
          <w:szCs w:val="32"/>
          <w:highlight w:val="yellow"/>
          <w:bdr w:val="none" w:sz="0" w:space="0" w:color="auto" w:frame="1"/>
          <w:shd w:val="clear" w:color="auto" w:fill="AC1D10"/>
        </w:rPr>
        <w:t>祷读</w:t>
      </w:r>
      <w:r w:rsidR="00920238">
        <w:rPr>
          <w:rFonts w:asciiTheme="minorEastAsia" w:hAnsiTheme="minorEastAsia" w:cs="Times New Roman" w:hint="eastAsia"/>
          <w:b/>
          <w:bCs/>
          <w:sz w:val="32"/>
          <w:szCs w:val="32"/>
          <w:highlight w:val="yellow"/>
          <w:bdr w:val="none" w:sz="0" w:space="0" w:color="auto" w:frame="1"/>
          <w:shd w:val="clear" w:color="auto" w:fill="AC1D10"/>
        </w:rPr>
        <w:t>实践手册</w:t>
      </w:r>
    </w:p>
    <w:p w:rsidR="005A0947" w:rsidRPr="005A0947" w:rsidRDefault="005A0947" w:rsidP="00846C89">
      <w:pPr>
        <w:shd w:val="clear" w:color="auto" w:fill="FFFFFF"/>
        <w:spacing w:after="0" w:line="240" w:lineRule="auto"/>
        <w:jc w:val="center"/>
        <w:rPr>
          <w:rFonts w:ascii="楷体" w:eastAsia="楷体" w:hAnsi="楷体" w:cs="Times New Roman"/>
          <w:sz w:val="24"/>
          <w:szCs w:val="24"/>
        </w:rPr>
      </w:pPr>
      <w:r w:rsidRPr="00A57B44">
        <w:rPr>
          <w:rFonts w:ascii="楷体" w:eastAsia="楷体" w:hAnsi="楷体" w:cs="Times New Roman" w:hint="eastAsia"/>
          <w:b/>
          <w:bCs/>
          <w:sz w:val="24"/>
          <w:szCs w:val="24"/>
          <w:highlight w:val="yellow"/>
          <w:bdr w:val="none" w:sz="0" w:space="0" w:color="auto" w:frame="1"/>
          <w:shd w:val="clear" w:color="auto" w:fill="AC1D10"/>
        </w:rPr>
        <w:t>用神的话祷告</w:t>
      </w:r>
    </w:p>
    <w:p w:rsidR="00E512B9" w:rsidRPr="00D86283" w:rsidRDefault="00E512B9" w:rsidP="00E512B9">
      <w:pPr>
        <w:shd w:val="clear" w:color="auto" w:fill="FFFFFF"/>
        <w:spacing w:before="75" w:after="75" w:line="420" w:lineRule="atLeast"/>
        <w:rPr>
          <w:rFonts w:ascii="黑体" w:eastAsia="黑体" w:hAnsi="黑体" w:cs="Times New Roman"/>
          <w:bCs/>
          <w:sz w:val="20"/>
          <w:szCs w:val="20"/>
          <w:bdr w:val="none" w:sz="0" w:space="0" w:color="auto" w:frame="1"/>
        </w:rPr>
      </w:pPr>
      <w:r w:rsidRPr="00E512B9">
        <w:rPr>
          <w:rFonts w:ascii="黑体" w:eastAsia="黑体" w:hAnsi="黑体" w:cs="Times New Roman"/>
          <w:b/>
          <w:bCs/>
          <w:sz w:val="20"/>
          <w:szCs w:val="20"/>
          <w:bdr w:val="none" w:sz="0" w:space="0" w:color="auto" w:frame="1"/>
        </w:rPr>
        <w:t>祷读的涵义</w:t>
      </w:r>
      <w:r w:rsidR="00D86283">
        <w:rPr>
          <w:rFonts w:ascii="黑体" w:eastAsia="黑体" w:hAnsi="黑体" w:cs="Times New Roman" w:hint="eastAsia"/>
          <w:b/>
          <w:bCs/>
          <w:sz w:val="20"/>
          <w:szCs w:val="20"/>
          <w:bdr w:val="none" w:sz="0" w:space="0" w:color="auto" w:frame="1"/>
        </w:rPr>
        <w:t xml:space="preserve"> </w:t>
      </w:r>
      <w:r w:rsidR="00D86283">
        <w:rPr>
          <w:rFonts w:ascii="黑体" w:eastAsia="黑体" w:hAnsi="黑体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       </w:t>
      </w:r>
      <w:r w:rsidR="00D86283" w:rsidRPr="00D86283">
        <w:rPr>
          <w:rFonts w:ascii="黑体" w:eastAsia="黑体" w:hAnsi="黑体" w:cs="Times New Roman" w:hint="eastAsia"/>
          <w:bCs/>
          <w:sz w:val="20"/>
          <w:szCs w:val="20"/>
          <w:bdr w:val="none" w:sz="0" w:space="0" w:color="auto" w:frame="1"/>
        </w:rPr>
        <w:t>诗歌 D586</w:t>
      </w:r>
    </w:p>
    <w:p w:rsidR="000F109F" w:rsidRPr="00D86804" w:rsidRDefault="00E512B9" w:rsidP="00E512B9">
      <w:pPr>
        <w:shd w:val="clear" w:color="auto" w:fill="FFFFFF"/>
        <w:spacing w:after="0" w:line="420" w:lineRule="atLeast"/>
        <w:rPr>
          <w:rFonts w:ascii="楷体" w:eastAsia="楷体" w:hAnsi="楷体" w:cs="Times New Roman"/>
          <w:color w:val="0C0C0C"/>
          <w:sz w:val="24"/>
          <w:szCs w:val="24"/>
        </w:rPr>
      </w:pPr>
      <w:r w:rsidRPr="00D86804">
        <w:rPr>
          <w:rFonts w:ascii="楷体" w:eastAsia="楷体" w:hAnsi="楷体" w:cs="Times New Roman" w:hint="eastAsia"/>
          <w:color w:val="C00000"/>
          <w:sz w:val="24"/>
          <w:szCs w:val="24"/>
        </w:rPr>
        <w:t xml:space="preserve"> </w:t>
      </w:r>
      <w:r w:rsidR="000C2045" w:rsidRPr="00D86804">
        <w:rPr>
          <w:rFonts w:ascii="楷体" w:eastAsia="楷体" w:hAnsi="楷体" w:cs="Times New Roman" w:hint="eastAsia"/>
          <w:color w:val="C00000"/>
          <w:sz w:val="24"/>
          <w:szCs w:val="24"/>
        </w:rPr>
        <w:t>“祷读”就是用祷告的方式读经</w:t>
      </w:r>
    </w:p>
    <w:p w:rsidR="000F109F" w:rsidRDefault="000C2045" w:rsidP="0005522F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祷读可以是低声诵读经文并反覆的读、推敲，用经文祷告直到经文成为主向我们所说的话，让祂的话进入我们的灵里，喂养我们的生命。</w:t>
      </w:r>
    </w:p>
    <w:p w:rsidR="00A36A16" w:rsidRPr="001E64AF" w:rsidRDefault="000C2045" w:rsidP="001E64AF">
      <w:pPr>
        <w:shd w:val="clear" w:color="auto" w:fill="FFFFFF"/>
        <w:spacing w:after="0" w:line="420" w:lineRule="atLeast"/>
        <w:rPr>
          <w:rFonts w:ascii="楷体" w:eastAsia="楷体" w:hAnsi="楷体" w:cs="Times New Roman"/>
          <w:color w:val="0C0C0C"/>
          <w:sz w:val="24"/>
          <w:szCs w:val="24"/>
        </w:rPr>
      </w:pPr>
      <w:r w:rsidRPr="00D86804">
        <w:rPr>
          <w:rFonts w:ascii="楷体" w:eastAsia="楷体" w:hAnsi="楷体" w:cs="Times New Roman" w:hint="eastAsia"/>
          <w:color w:val="C00000"/>
          <w:sz w:val="24"/>
          <w:szCs w:val="24"/>
        </w:rPr>
        <w:t>祷读是重在“祷”而不是重在“读”，是以圣经的话作为祷告的内容，向主祷告</w:t>
      </w:r>
      <w:r w:rsidRPr="00D86804">
        <w:rPr>
          <w:rFonts w:ascii="楷体" w:eastAsia="楷体" w:hAnsi="楷体" w:cs="Times New Roman" w:hint="eastAsia"/>
          <w:color w:val="0C0C0C"/>
          <w:sz w:val="24"/>
          <w:szCs w:val="24"/>
        </w:rPr>
        <w:t>。</w:t>
      </w:r>
    </w:p>
    <w:p w:rsidR="000C2045" w:rsidRPr="000131BA" w:rsidRDefault="002F31B1" w:rsidP="001E64AF">
      <w:pPr>
        <w:shd w:val="clear" w:color="auto" w:fill="FFFFFF"/>
        <w:spacing w:before="120" w:after="75" w:line="420" w:lineRule="atLeast"/>
        <w:rPr>
          <w:rFonts w:ascii="黑体" w:eastAsia="黑体" w:hAnsi="黑体" w:cs="Times New Roman"/>
          <w:b/>
          <w:sz w:val="20"/>
          <w:szCs w:val="20"/>
          <w:bdr w:val="none" w:sz="0" w:space="0" w:color="auto" w:frame="1"/>
        </w:rPr>
      </w:pPr>
      <w:r>
        <w:rPr>
          <w:rFonts w:ascii="黑体" w:eastAsia="黑体" w:hAnsi="黑体" w:cs="Times New Roman" w:hint="eastAsia"/>
          <w:b/>
          <w:bCs/>
          <w:sz w:val="20"/>
          <w:szCs w:val="20"/>
          <w:bdr w:val="none" w:sz="0" w:space="0" w:color="auto" w:frame="1"/>
        </w:rPr>
        <w:t>祷读的</w:t>
      </w:r>
      <w:r w:rsidR="000F109F" w:rsidRPr="000131BA">
        <w:rPr>
          <w:rFonts w:ascii="黑体" w:eastAsia="黑体" w:hAnsi="黑体" w:cs="Times New Roman" w:hint="eastAsia"/>
          <w:b/>
          <w:bCs/>
          <w:sz w:val="20"/>
          <w:szCs w:val="20"/>
          <w:bdr w:val="none" w:sz="0" w:space="0" w:color="auto" w:frame="1"/>
        </w:rPr>
        <w:t>圣经依据</w:t>
      </w:r>
    </w:p>
    <w:p w:rsidR="000F109F" w:rsidRPr="002F0E49" w:rsidRDefault="00E64181" w:rsidP="00AE5E03">
      <w:pPr>
        <w:pStyle w:val="NormalWeb"/>
        <w:numPr>
          <w:ilvl w:val="0"/>
          <w:numId w:val="4"/>
        </w:numPr>
        <w:shd w:val="clear" w:color="auto" w:fill="FAFAFA"/>
        <w:spacing w:before="0" w:beforeAutospacing="0" w:after="0" w:afterAutospacing="0" w:line="480" w:lineRule="atLeast"/>
        <w:rPr>
          <w:rFonts w:ascii="微软雅黑" w:eastAsia="微软雅黑" w:hAnsi="微软雅黑"/>
          <w:color w:val="C00000"/>
          <w:sz w:val="20"/>
          <w:szCs w:val="20"/>
        </w:rPr>
      </w:pPr>
      <w:r w:rsidRPr="002F0E49">
        <w:rPr>
          <w:rFonts w:ascii="微软雅黑" w:eastAsia="微软雅黑" w:hAnsi="微软雅黑" w:hint="eastAsia"/>
          <w:color w:val="C00000"/>
          <w:sz w:val="20"/>
          <w:szCs w:val="20"/>
        </w:rPr>
        <w:t>以弗所书6:17-18</w:t>
      </w:r>
      <w:r>
        <w:rPr>
          <w:rFonts w:ascii="微软雅黑" w:eastAsia="微软雅黑" w:hAnsi="微软雅黑"/>
          <w:color w:val="C00000"/>
          <w:sz w:val="20"/>
          <w:szCs w:val="20"/>
        </w:rPr>
        <w:t xml:space="preserve"> </w:t>
      </w:r>
      <w:r w:rsidR="00272D52">
        <w:rPr>
          <w:rFonts w:ascii="微软雅黑" w:eastAsia="微软雅黑" w:hAnsi="微软雅黑" w:hint="eastAsia"/>
          <w:color w:val="3E3E3E"/>
          <w:sz w:val="20"/>
          <w:szCs w:val="20"/>
        </w:rPr>
        <w:t>还要藉着各样的</w:t>
      </w:r>
      <w:r w:rsidR="00272D52" w:rsidRPr="000B6F03">
        <w:rPr>
          <w:rFonts w:ascii="微软雅黑" w:eastAsia="微软雅黑" w:hAnsi="微软雅黑" w:hint="eastAsia"/>
          <w:b/>
          <w:color w:val="3E3E3E"/>
          <w:sz w:val="20"/>
          <w:szCs w:val="20"/>
        </w:rPr>
        <w:t>祷告和祈求</w:t>
      </w:r>
      <w:r w:rsidR="001E64AF">
        <w:rPr>
          <w:rFonts w:ascii="微软雅黑" w:eastAsia="微软雅黑" w:hAnsi="微软雅黑" w:hint="eastAsia"/>
          <w:color w:val="3E3E3E"/>
          <w:sz w:val="20"/>
          <w:szCs w:val="20"/>
        </w:rPr>
        <w:t>，接受救恩的头盔,</w:t>
      </w:r>
      <w:r w:rsidR="00F56ABD">
        <w:rPr>
          <w:rFonts w:ascii="微软雅黑" w:eastAsia="微软雅黑" w:hAnsi="微软雅黑" w:hint="eastAsia"/>
          <w:color w:val="3E3E3E"/>
          <w:sz w:val="20"/>
          <w:szCs w:val="20"/>
        </w:rPr>
        <w:t>并那灵的</w:t>
      </w:r>
      <w:r w:rsidR="00272D52">
        <w:rPr>
          <w:rFonts w:ascii="微软雅黑" w:eastAsia="微软雅黑" w:hAnsi="微软雅黑" w:hint="eastAsia"/>
          <w:color w:val="3E3E3E"/>
          <w:sz w:val="20"/>
          <w:szCs w:val="20"/>
        </w:rPr>
        <w:t>剑，那灵就是</w:t>
      </w:r>
      <w:r w:rsidR="00272D52" w:rsidRPr="000B6F03">
        <w:rPr>
          <w:rFonts w:ascii="微软雅黑" w:eastAsia="微软雅黑" w:hAnsi="微软雅黑" w:hint="eastAsia"/>
          <w:b/>
          <w:color w:val="3E3E3E"/>
          <w:sz w:val="20"/>
          <w:szCs w:val="20"/>
        </w:rPr>
        <w:t>神的话</w:t>
      </w:r>
      <w:r w:rsidR="00272D52">
        <w:rPr>
          <w:rFonts w:ascii="微软雅黑" w:eastAsia="微软雅黑" w:hAnsi="微软雅黑" w:hint="eastAsia"/>
          <w:color w:val="3E3E3E"/>
          <w:sz w:val="20"/>
          <w:szCs w:val="20"/>
        </w:rPr>
        <w:t>。时时在灵里</w:t>
      </w:r>
      <w:r w:rsidR="000F109F" w:rsidRPr="00887C39">
        <w:rPr>
          <w:rFonts w:ascii="微软雅黑" w:eastAsia="微软雅黑" w:hAnsi="微软雅黑" w:hint="eastAsia"/>
          <w:color w:val="3E3E3E"/>
          <w:sz w:val="20"/>
          <w:szCs w:val="20"/>
        </w:rPr>
        <w:t>祷告</w:t>
      </w:r>
      <w:r w:rsidR="00272D52">
        <w:rPr>
          <w:rFonts w:ascii="微软雅黑" w:eastAsia="微软雅黑" w:hAnsi="微软雅黑" w:hint="eastAsia"/>
          <w:color w:val="3E3E3E"/>
          <w:sz w:val="20"/>
          <w:szCs w:val="20"/>
        </w:rPr>
        <w:t>并尽力坚持，在这事上儆醒，且为众圣徒祈求。</w:t>
      </w:r>
    </w:p>
    <w:p w:rsidR="000C2045" w:rsidRDefault="00E64181" w:rsidP="00AE5E03">
      <w:pPr>
        <w:pStyle w:val="NormalWeb"/>
        <w:numPr>
          <w:ilvl w:val="0"/>
          <w:numId w:val="4"/>
        </w:numPr>
        <w:shd w:val="clear" w:color="auto" w:fill="FAFAFA"/>
        <w:spacing w:before="0" w:beforeAutospacing="0" w:after="0" w:afterAutospacing="0" w:line="480" w:lineRule="atLeast"/>
        <w:rPr>
          <w:rFonts w:ascii="微软雅黑" w:eastAsia="微软雅黑" w:hAnsi="微软雅黑"/>
          <w:color w:val="3E3E3E"/>
          <w:sz w:val="20"/>
          <w:szCs w:val="20"/>
        </w:rPr>
      </w:pPr>
      <w:r w:rsidRPr="002F0E49">
        <w:rPr>
          <w:rFonts w:ascii="微软雅黑" w:eastAsia="微软雅黑" w:hAnsi="微软雅黑" w:hint="eastAsia"/>
          <w:color w:val="C00000"/>
          <w:sz w:val="20"/>
          <w:szCs w:val="20"/>
        </w:rPr>
        <w:t>诗篇1:2</w:t>
      </w:r>
      <w:r>
        <w:rPr>
          <w:rFonts w:ascii="微软雅黑" w:eastAsia="微软雅黑" w:hAnsi="微软雅黑"/>
          <w:color w:val="C00000"/>
          <w:sz w:val="20"/>
          <w:szCs w:val="20"/>
        </w:rPr>
        <w:t xml:space="preserve">  </w:t>
      </w:r>
      <w:r w:rsidR="000C2045" w:rsidRPr="00887C39">
        <w:rPr>
          <w:rFonts w:ascii="微软雅黑" w:eastAsia="微软雅黑" w:hAnsi="微软雅黑" w:hint="eastAsia"/>
          <w:color w:val="3E3E3E"/>
          <w:sz w:val="20"/>
          <w:szCs w:val="20"/>
        </w:rPr>
        <w:t>惟喜爱耶和华的律法，昼夜</w:t>
      </w:r>
      <w:r w:rsidR="000C2045" w:rsidRPr="00451830">
        <w:rPr>
          <w:rFonts w:ascii="微软雅黑" w:eastAsia="微软雅黑" w:hAnsi="微软雅黑" w:hint="eastAsia"/>
          <w:b/>
          <w:color w:val="3E3E3E"/>
          <w:sz w:val="20"/>
          <w:szCs w:val="20"/>
        </w:rPr>
        <w:t>默想</w:t>
      </w:r>
      <w:r>
        <w:rPr>
          <w:rFonts w:ascii="微软雅黑" w:eastAsia="微软雅黑" w:hAnsi="微软雅黑" w:hint="eastAsia"/>
          <w:color w:val="3E3E3E"/>
          <w:sz w:val="20"/>
          <w:szCs w:val="20"/>
        </w:rPr>
        <w:t>，这人便为有福</w:t>
      </w:r>
    </w:p>
    <w:p w:rsidR="00E64181" w:rsidRPr="00E64181" w:rsidRDefault="00E64181" w:rsidP="00AE5E03">
      <w:pPr>
        <w:pStyle w:val="NormalWeb"/>
        <w:numPr>
          <w:ilvl w:val="0"/>
          <w:numId w:val="4"/>
        </w:numPr>
        <w:shd w:val="clear" w:color="auto" w:fill="FAFAFA"/>
        <w:spacing w:before="0" w:beforeAutospacing="0" w:after="0" w:afterAutospacing="0" w:line="480" w:lineRule="atLeast"/>
        <w:rPr>
          <w:rFonts w:ascii="微软雅黑" w:eastAsia="微软雅黑" w:hAnsi="微软雅黑"/>
          <w:sz w:val="20"/>
          <w:szCs w:val="20"/>
        </w:rPr>
      </w:pPr>
      <w:r w:rsidRPr="002F0E49">
        <w:rPr>
          <w:rFonts w:ascii="微软雅黑" w:eastAsia="微软雅黑" w:hAnsi="微软雅黑" w:hint="eastAsia"/>
          <w:color w:val="C00000"/>
          <w:sz w:val="20"/>
          <w:szCs w:val="20"/>
        </w:rPr>
        <w:t>诗篇</w:t>
      </w:r>
      <w:r>
        <w:rPr>
          <w:rFonts w:ascii="微软雅黑" w:eastAsia="微软雅黑" w:hAnsi="微软雅黑" w:hint="eastAsia"/>
          <w:color w:val="C00000"/>
          <w:sz w:val="20"/>
          <w:szCs w:val="20"/>
        </w:rPr>
        <w:t>119:</w:t>
      </w:r>
      <w:r>
        <w:rPr>
          <w:rFonts w:ascii="微软雅黑" w:eastAsia="微软雅黑" w:hAnsi="微软雅黑"/>
          <w:color w:val="C00000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C00000"/>
          <w:sz w:val="20"/>
          <w:szCs w:val="20"/>
        </w:rPr>
        <w:t>147-148</w:t>
      </w:r>
      <w:r w:rsidRPr="00E64181">
        <w:rPr>
          <w:rFonts w:ascii="微软雅黑" w:eastAsia="微软雅黑" w:hAnsi="微软雅黑"/>
          <w:sz w:val="20"/>
          <w:szCs w:val="20"/>
        </w:rPr>
        <w:t xml:space="preserve">  </w:t>
      </w:r>
      <w:r w:rsidRPr="00E64181">
        <w:rPr>
          <w:rFonts w:ascii="微软雅黑" w:eastAsia="微软雅黑" w:hAnsi="微软雅黑" w:hint="eastAsia"/>
          <w:sz w:val="20"/>
          <w:szCs w:val="20"/>
        </w:rPr>
        <w:t>我趁</w:t>
      </w:r>
      <w:r>
        <w:rPr>
          <w:rFonts w:ascii="微软雅黑" w:eastAsia="微软雅黑" w:hAnsi="微软雅黑" w:hint="eastAsia"/>
          <w:sz w:val="20"/>
          <w:szCs w:val="20"/>
        </w:rPr>
        <w:t>天未亮</w:t>
      </w:r>
      <w:r w:rsidRPr="001E64AF">
        <w:rPr>
          <w:rFonts w:ascii="微软雅黑" w:eastAsia="微软雅黑" w:hAnsi="微软雅黑" w:hint="eastAsia"/>
          <w:b/>
          <w:sz w:val="20"/>
          <w:szCs w:val="20"/>
        </w:rPr>
        <w:t>呼求</w:t>
      </w:r>
      <w:r>
        <w:rPr>
          <w:rFonts w:ascii="微软雅黑" w:eastAsia="微软雅黑" w:hAnsi="微软雅黑" w:hint="eastAsia"/>
          <w:sz w:val="20"/>
          <w:szCs w:val="20"/>
        </w:rPr>
        <w:t>;</w:t>
      </w:r>
      <w:r w:rsidR="001E64AF">
        <w:rPr>
          <w:rFonts w:ascii="微软雅黑" w:eastAsia="微软雅黑" w:hAnsi="微软雅黑"/>
          <w:sz w:val="20"/>
          <w:szCs w:val="20"/>
        </w:rPr>
        <w:t xml:space="preserve"> </w:t>
      </w:r>
      <w:r w:rsidR="001E64AF">
        <w:rPr>
          <w:rFonts w:ascii="微软雅黑" w:eastAsia="微软雅黑" w:hAnsi="微软雅黑" w:hint="eastAsia"/>
          <w:sz w:val="20"/>
          <w:szCs w:val="20"/>
        </w:rPr>
        <w:t>我仰望了你的言语。我趁夜更未换,将眼睁开，为要</w:t>
      </w:r>
      <w:r w:rsidR="001E64AF" w:rsidRPr="001E64AF">
        <w:rPr>
          <w:rFonts w:ascii="微软雅黑" w:eastAsia="微软雅黑" w:hAnsi="微软雅黑" w:hint="eastAsia"/>
          <w:b/>
          <w:sz w:val="20"/>
          <w:szCs w:val="20"/>
        </w:rPr>
        <w:t>默想</w:t>
      </w:r>
      <w:r w:rsidR="001E64AF">
        <w:rPr>
          <w:rFonts w:ascii="微软雅黑" w:eastAsia="微软雅黑" w:hAnsi="微软雅黑" w:hint="eastAsia"/>
          <w:sz w:val="20"/>
          <w:szCs w:val="20"/>
        </w:rPr>
        <w:t>你的话语</w:t>
      </w:r>
    </w:p>
    <w:p w:rsidR="001E64AF" w:rsidRPr="001E64AF" w:rsidRDefault="00E64181" w:rsidP="001E64AF">
      <w:pPr>
        <w:pStyle w:val="NormalWeb"/>
        <w:numPr>
          <w:ilvl w:val="0"/>
          <w:numId w:val="4"/>
        </w:numPr>
        <w:shd w:val="clear" w:color="auto" w:fill="FAFAFA"/>
        <w:spacing w:before="0" w:beforeAutospacing="0" w:after="0" w:afterAutospacing="0" w:line="480" w:lineRule="atLeast"/>
        <w:rPr>
          <w:rFonts w:ascii="微软雅黑" w:eastAsia="微软雅黑" w:hAnsi="微软雅黑"/>
          <w:color w:val="C00000"/>
          <w:sz w:val="10"/>
          <w:szCs w:val="10"/>
        </w:rPr>
      </w:pPr>
      <w:r w:rsidRPr="002F0E49">
        <w:rPr>
          <w:rFonts w:ascii="微软雅黑" w:eastAsia="微软雅黑" w:hAnsi="微软雅黑" w:hint="eastAsia"/>
          <w:color w:val="C00000"/>
          <w:sz w:val="20"/>
          <w:szCs w:val="20"/>
        </w:rPr>
        <w:t>约书亚记1:8</w:t>
      </w:r>
      <w:r>
        <w:rPr>
          <w:rFonts w:ascii="微软雅黑" w:eastAsia="微软雅黑" w:hAnsi="微软雅黑"/>
          <w:color w:val="C00000"/>
          <w:sz w:val="20"/>
          <w:szCs w:val="20"/>
        </w:rPr>
        <w:t xml:space="preserve"> </w:t>
      </w:r>
      <w:r w:rsidR="00451830">
        <w:rPr>
          <w:rFonts w:ascii="微软雅黑" w:eastAsia="微软雅黑" w:hAnsi="微软雅黑" w:hint="eastAsia"/>
          <w:color w:val="3E3E3E"/>
          <w:sz w:val="20"/>
          <w:szCs w:val="20"/>
        </w:rPr>
        <w:t>这律法书不可离开你的口，总要昼夜</w:t>
      </w:r>
      <w:r w:rsidR="00451830" w:rsidRPr="00451830">
        <w:rPr>
          <w:rFonts w:ascii="微软雅黑" w:eastAsia="微软雅黑" w:hAnsi="微软雅黑" w:hint="eastAsia"/>
          <w:b/>
          <w:color w:val="3E3E3E"/>
          <w:sz w:val="20"/>
          <w:szCs w:val="20"/>
        </w:rPr>
        <w:t>默</w:t>
      </w:r>
      <w:r w:rsidR="000C2045" w:rsidRPr="00451830">
        <w:rPr>
          <w:rFonts w:ascii="微软雅黑" w:eastAsia="微软雅黑" w:hAnsi="微软雅黑" w:hint="eastAsia"/>
          <w:b/>
          <w:color w:val="3E3E3E"/>
          <w:sz w:val="20"/>
          <w:szCs w:val="20"/>
        </w:rPr>
        <w:t>想</w:t>
      </w:r>
      <w:r w:rsidR="000C2045" w:rsidRPr="00887C39">
        <w:rPr>
          <w:rFonts w:ascii="微软雅黑" w:eastAsia="微软雅黑" w:hAnsi="微软雅黑" w:hint="eastAsia"/>
          <w:color w:val="3E3E3E"/>
          <w:sz w:val="20"/>
          <w:szCs w:val="20"/>
        </w:rPr>
        <w:t>，好使你</w:t>
      </w:r>
      <w:r w:rsidR="00451830">
        <w:rPr>
          <w:rFonts w:ascii="微软雅黑" w:eastAsia="微软雅黑" w:hAnsi="微软雅黑" w:hint="eastAsia"/>
          <w:color w:val="3E3E3E"/>
          <w:sz w:val="20"/>
          <w:szCs w:val="20"/>
        </w:rPr>
        <w:t>照这书上所写的一切，</w:t>
      </w:r>
      <w:r w:rsidR="00451830" w:rsidRPr="00887C39">
        <w:rPr>
          <w:rFonts w:ascii="微软雅黑" w:eastAsia="微软雅黑" w:hAnsi="微软雅黑" w:hint="eastAsia"/>
          <w:color w:val="3E3E3E"/>
          <w:sz w:val="20"/>
          <w:szCs w:val="20"/>
        </w:rPr>
        <w:t>谨守遵行</w:t>
      </w:r>
      <w:r w:rsidR="000C2045" w:rsidRPr="00887C39">
        <w:rPr>
          <w:rFonts w:ascii="微软雅黑" w:eastAsia="微软雅黑" w:hAnsi="微软雅黑" w:hint="eastAsia"/>
          <w:color w:val="3E3E3E"/>
          <w:sz w:val="20"/>
          <w:szCs w:val="20"/>
        </w:rPr>
        <w:t>。如此，你的道路就可以亨通，</w:t>
      </w:r>
      <w:r w:rsidR="00451830">
        <w:rPr>
          <w:rFonts w:ascii="微软雅黑" w:eastAsia="微软雅黑" w:hAnsi="微软雅黑" w:hint="eastAsia"/>
          <w:color w:val="3E3E3E"/>
          <w:sz w:val="20"/>
          <w:szCs w:val="20"/>
        </w:rPr>
        <w:t>你也必</w:t>
      </w:r>
      <w:r>
        <w:rPr>
          <w:rFonts w:ascii="微软雅黑" w:eastAsia="微软雅黑" w:hAnsi="微软雅黑" w:hint="eastAsia"/>
          <w:color w:val="3E3E3E"/>
          <w:sz w:val="20"/>
          <w:szCs w:val="20"/>
        </w:rPr>
        <w:t>凡事顺利</w:t>
      </w:r>
    </w:p>
    <w:p w:rsidR="000C2045" w:rsidRPr="000131BA" w:rsidRDefault="000C2045" w:rsidP="001E64AF">
      <w:pPr>
        <w:shd w:val="clear" w:color="auto" w:fill="FFFFFF"/>
        <w:spacing w:before="120" w:after="75" w:line="420" w:lineRule="atLeast"/>
        <w:rPr>
          <w:rFonts w:ascii="黑体" w:eastAsia="黑体" w:hAnsi="黑体" w:cs="Times New Roman"/>
          <w:b/>
          <w:sz w:val="20"/>
          <w:szCs w:val="20"/>
          <w:bdr w:val="none" w:sz="0" w:space="0" w:color="auto" w:frame="1"/>
        </w:rPr>
      </w:pPr>
      <w:r w:rsidRPr="000131BA">
        <w:rPr>
          <w:rFonts w:ascii="黑体" w:eastAsia="黑体" w:hAnsi="黑体" w:cs="Times New Roman" w:hint="eastAsia"/>
          <w:b/>
          <w:sz w:val="20"/>
          <w:szCs w:val="20"/>
          <w:bdr w:val="none" w:sz="0" w:space="0" w:color="auto" w:frame="1"/>
        </w:rPr>
        <w:t>希伯来人的祷读</w:t>
      </w:r>
      <w:r w:rsidR="00272D52" w:rsidRPr="000131BA">
        <w:rPr>
          <w:rFonts w:ascii="黑体" w:eastAsia="黑体" w:hAnsi="黑体" w:cs="Times New Roman" w:hint="eastAsia"/>
          <w:b/>
          <w:sz w:val="20"/>
          <w:szCs w:val="20"/>
          <w:bdr w:val="none" w:sz="0" w:space="0" w:color="auto" w:frame="1"/>
        </w:rPr>
        <w:t xml:space="preserve"> ：</w:t>
      </w:r>
      <w:r w:rsidR="00272D52" w:rsidRPr="00FA7F31">
        <w:rPr>
          <w:rFonts w:ascii="微软雅黑" w:eastAsia="微软雅黑" w:hAnsi="微软雅黑" w:cs="Times New Roman" w:hint="eastAsia"/>
          <w:b/>
          <w:color w:val="0070C0"/>
          <w:sz w:val="20"/>
          <w:szCs w:val="20"/>
        </w:rPr>
        <w:t>默想</w:t>
      </w:r>
    </w:p>
    <w:p w:rsidR="00FA7F31" w:rsidRDefault="000C2045" w:rsidP="0005522F">
      <w:pPr>
        <w:shd w:val="clear" w:color="auto" w:fill="FFFFFF"/>
        <w:spacing w:after="75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思想----英文圣经为“Meditation”应翻成默想。但希伯来原文“</w:t>
      </w:r>
      <w:proofErr w:type="spellStart"/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Hagah</w:t>
      </w:r>
      <w:proofErr w:type="spellEnd"/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”的原意为反映、呻吟、喃喃自语、沉思、推敲；发出一种沉静的声音如叹息；</w:t>
      </w:r>
    </w:p>
    <w:p w:rsidR="000C2045" w:rsidRPr="000C2045" w:rsidRDefault="000C2045" w:rsidP="0005522F">
      <w:pPr>
        <w:shd w:val="clear" w:color="auto" w:fill="FFFFFF"/>
        <w:spacing w:after="75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在反复的重复颂读一个字</w:t>
      </w:r>
      <w:r w:rsidR="00FA7F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或一段话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时，</w:t>
      </w:r>
      <w:r w:rsidRPr="007573D5">
        <w:rPr>
          <w:rFonts w:ascii="微软雅黑" w:eastAsia="微软雅黑" w:hAnsi="微软雅黑" w:cs="Times New Roman" w:hint="eastAsia"/>
          <w:b/>
          <w:color w:val="0070C0"/>
          <w:sz w:val="20"/>
          <w:szCs w:val="20"/>
        </w:rPr>
        <w:t>去默想沉思和推敲。</w:t>
      </w:r>
    </w:p>
    <w:p w:rsidR="000C2045" w:rsidRDefault="000C2045" w:rsidP="0005522F">
      <w:pPr>
        <w:shd w:val="clear" w:color="auto" w:fill="FFFFFF"/>
        <w:spacing w:after="10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希伯来人的沉思和默想，其实并不是安静无声的，他们是用一种柔和单调的低音不断的重复经文，以专注在经文上而排除外在的影响。这是希伯来人的独特的读经祷告方式，一面跪拜一面前后摇晃的背诵经文，专注的祷告以及融入和神的交通中而忘我。</w:t>
      </w:r>
    </w:p>
    <w:p w:rsidR="009836A2" w:rsidRPr="000C2045" w:rsidRDefault="009836A2" w:rsidP="0005522F">
      <w:pPr>
        <w:shd w:val="clear" w:color="auto" w:fill="FFFFFF"/>
        <w:spacing w:after="10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</w:p>
    <w:p w:rsidR="00941C55" w:rsidRPr="00DD7C2F" w:rsidRDefault="00941C55" w:rsidP="001B4DC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</w:p>
    <w:p w:rsidR="000C2045" w:rsidRDefault="00BA6EF7">
      <w:r w:rsidRPr="00AB6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F284A6" wp14:editId="22D7C4ED">
                <wp:simplePos x="0" y="0"/>
                <wp:positionH relativeFrom="column">
                  <wp:posOffset>2292350</wp:posOffset>
                </wp:positionH>
                <wp:positionV relativeFrom="paragraph">
                  <wp:posOffset>2861945</wp:posOffset>
                </wp:positionV>
                <wp:extent cx="254000" cy="298450"/>
                <wp:effectExtent l="0" t="0" r="0" b="6350"/>
                <wp:wrapNone/>
                <wp:docPr id="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EF7" w:rsidRDefault="00BA6EF7" w:rsidP="00BA6E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宋体" w:hAnsi="Arial" w:cstheme="minorBidi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80.5pt;margin-top:225.35pt;width:20pt;height:2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" filled="f" stroked="f">
                <v:textbox>
                  <w:txbxContent>
                    <w:p w:rsidR="00BA6EF7" w:rsidRDefault="00BA6EF7" w:rsidP="00BA6EF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宋体" w:hAnsi="Arial" w:cstheme="minorBidi"/>
                          <w:kern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C2045" w:rsidRPr="007206FD" w:rsidRDefault="00A43984" w:rsidP="00E512B9">
      <w:pPr>
        <w:shd w:val="clear" w:color="auto" w:fill="FFFFFF"/>
        <w:spacing w:after="0" w:line="240" w:lineRule="auto"/>
        <w:jc w:val="center"/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</w:pPr>
      <w:r w:rsidRPr="007206FD"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  <w:t>祷读三步曲</w:t>
      </w:r>
    </w:p>
    <w:p w:rsidR="000C2045" w:rsidRPr="000C2045" w:rsidRDefault="000C2045" w:rsidP="000C2045">
      <w:pPr>
        <w:shd w:val="clear" w:color="auto" w:fill="FFFFFF"/>
        <w:spacing w:after="0" w:line="240" w:lineRule="auto"/>
        <w:rPr>
          <w:rFonts w:ascii="微软雅黑" w:eastAsia="微软雅黑" w:hAnsi="微软雅黑" w:cs="Times New Roman"/>
          <w:sz w:val="20"/>
          <w:szCs w:val="20"/>
        </w:rPr>
      </w:pPr>
    </w:p>
    <w:p w:rsidR="000C2045" w:rsidRPr="00DD0148" w:rsidRDefault="00DD0148" w:rsidP="0052156B">
      <w:pPr>
        <w:shd w:val="clear" w:color="auto" w:fill="FFFFFF"/>
        <w:spacing w:after="75" w:line="420" w:lineRule="atLeast"/>
        <w:rPr>
          <w:rFonts w:ascii="微软雅黑" w:eastAsia="微软雅黑" w:hAnsi="微软雅黑" w:cs="Times New Roman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1.</w:t>
      </w:r>
      <w:r w:rsidR="000C2045" w:rsidRPr="00DD0148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直</w:t>
      </w:r>
      <w:r w:rsidR="00A43984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 </w:t>
      </w:r>
      <w:proofErr w:type="gramStart"/>
      <w:r w:rsidR="000C2045" w:rsidRPr="00DD0148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祷</w:t>
      </w:r>
      <w:r w:rsidR="00F47486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  -</w:t>
      </w:r>
      <w:proofErr w:type="gramEnd"/>
      <w:r w:rsidR="00F47486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 </w:t>
      </w:r>
      <w:r w:rsidR="00F47486" w:rsidRPr="00F47486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  <w:bdr w:val="none" w:sz="0" w:space="0" w:color="auto" w:frame="1"/>
        </w:rPr>
        <w:t>“</w:t>
      </w:r>
      <w:r w:rsidR="00F47486" w:rsidRPr="00F47486">
        <w:rPr>
          <w:rFonts w:ascii="微软雅黑" w:eastAsia="微软雅黑" w:hAnsi="微软雅黑" w:cs="Times New Roman" w:hint="eastAsia"/>
          <w:b/>
          <w:color w:val="0070C0"/>
          <w:sz w:val="20"/>
          <w:szCs w:val="20"/>
        </w:rPr>
        <w:t>切块”</w:t>
      </w:r>
    </w:p>
    <w:p w:rsidR="008243B9" w:rsidRDefault="008243B9" w:rsidP="008243B9">
      <w:pPr>
        <w:shd w:val="clear" w:color="auto" w:fill="FFFFFF"/>
        <w:spacing w:after="0" w:line="420" w:lineRule="atLeast"/>
        <w:ind w:left="720"/>
        <w:rPr>
          <w:rFonts w:ascii="微软雅黑" w:eastAsia="微软雅黑" w:hAnsi="微软雅黑" w:cs="Times New Roman"/>
          <w:color w:val="0070C0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切块来</w:t>
      </w:r>
      <w:r w:rsidRPr="000C2045"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读</w:t>
      </w:r>
      <w:r w:rsidRPr="000C2045">
        <w:rPr>
          <w:rFonts w:ascii="微软雅黑" w:eastAsia="微软雅黑" w:hAnsi="微软雅黑" w:cs="Times New Roman" w:hint="eastAsia"/>
          <w:bCs/>
          <w:color w:val="000000" w:themeColor="text1"/>
          <w:sz w:val="20"/>
          <w:szCs w:val="20"/>
        </w:rPr>
        <w:t>：</w:t>
      </w:r>
      <w:r>
        <w:rPr>
          <w:rFonts w:ascii="微软雅黑" w:eastAsia="微软雅黑" w:hAnsi="微软雅黑" w:cs="Times New Roman" w:hint="eastAsia"/>
          <w:color w:val="3E3E3E"/>
          <w:sz w:val="20"/>
          <w:szCs w:val="20"/>
        </w:rPr>
        <w:t>以神的话为内容，不加自己的话</w:t>
      </w:r>
      <w:r w:rsidR="00B65474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</w:t>
      </w:r>
      <w:r w:rsidR="001E36C8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不用思考，只用灵</w:t>
      </w:r>
      <w:r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，直接把</w:t>
      </w:r>
      <w:r w:rsidR="00B65474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经文</w:t>
      </w:r>
      <w:r w:rsidR="00B65474" w:rsidRPr="008465D4">
        <w:rPr>
          <w:rFonts w:ascii="微软雅黑" w:eastAsia="微软雅黑" w:hAnsi="微软雅黑" w:cs="Times New Roman" w:hint="eastAsia"/>
          <w:b/>
          <w:sz w:val="20"/>
          <w:szCs w:val="20"/>
        </w:rPr>
        <w:t>“切块”</w:t>
      </w:r>
    </w:p>
    <w:p w:rsidR="008243B9" w:rsidRDefault="006E4C0F" w:rsidP="008243B9">
      <w:pPr>
        <w:shd w:val="clear" w:color="auto" w:fill="FFFFFF"/>
        <w:spacing w:after="0" w:line="420" w:lineRule="atLeast"/>
        <w:ind w:left="720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章节重读</w:t>
      </w:r>
      <w:r w:rsidRPr="000C2045">
        <w:rPr>
          <w:rFonts w:ascii="微软雅黑" w:eastAsia="微软雅黑" w:hAnsi="微软雅黑" w:cs="Times New Roman" w:hint="eastAsia"/>
          <w:bCs/>
          <w:color w:val="000000" w:themeColor="text1"/>
          <w:sz w:val="20"/>
          <w:szCs w:val="20"/>
        </w:rPr>
        <w:t>：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切割成小段，重复地读，让经文中属灵的事实呈现</w:t>
      </w:r>
    </w:p>
    <w:p w:rsidR="000C2045" w:rsidRPr="008243B9" w:rsidRDefault="008243B9" w:rsidP="008243B9">
      <w:pPr>
        <w:shd w:val="clear" w:color="auto" w:fill="FFFFFF"/>
        <w:spacing w:after="0" w:line="420" w:lineRule="atLeast"/>
        <w:ind w:left="720"/>
        <w:rPr>
          <w:rFonts w:ascii="微软雅黑" w:eastAsia="微软雅黑" w:hAnsi="微软雅黑" w:cs="Times New Roman"/>
          <w:bCs/>
          <w:color w:val="000000" w:themeColor="text1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感动重读</w:t>
      </w:r>
      <w:r w:rsidRPr="000C2045">
        <w:rPr>
          <w:rFonts w:ascii="微软雅黑" w:eastAsia="微软雅黑" w:hAnsi="微软雅黑" w:cs="Times New Roman" w:hint="eastAsia"/>
          <w:bCs/>
          <w:color w:val="000000" w:themeColor="text1"/>
          <w:sz w:val="20"/>
          <w:szCs w:val="20"/>
        </w:rPr>
        <w:t>：</w:t>
      </w:r>
      <w:r w:rsidR="001768C0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重复多遍后，哪个字或词有感动，可加重语气或声调，或多停留在那个词句上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</w:t>
      </w:r>
    </w:p>
    <w:p w:rsidR="000C2045" w:rsidRPr="000C2045" w:rsidRDefault="000C2045" w:rsidP="007C3DAC">
      <w:pPr>
        <w:shd w:val="clear" w:color="auto" w:fill="FFFFFF"/>
        <w:spacing w:after="0" w:line="420" w:lineRule="atLeast"/>
        <w:ind w:left="2160"/>
        <w:rPr>
          <w:rFonts w:ascii="微软雅黑" w:eastAsia="微软雅黑" w:hAnsi="微软雅黑" w:cs="Times New Roman"/>
          <w:color w:val="3E3E3E"/>
          <w:sz w:val="20"/>
          <w:szCs w:val="20"/>
        </w:rPr>
      </w:pPr>
      <w:proofErr w:type="gramStart"/>
      <w:r w:rsidRPr="000C2045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e.g.</w:t>
      </w:r>
      <w:proofErr w:type="gramEnd"/>
      <w:r w:rsidR="007C3DAC">
        <w:rPr>
          <w:rFonts w:ascii="微软雅黑" w:eastAsia="微软雅黑" w:hAnsi="微软雅黑" w:cs="Times New Roman" w:hint="eastAsia"/>
          <w:color w:val="3E3E3E"/>
          <w:sz w:val="20"/>
          <w:szCs w:val="20"/>
        </w:rPr>
        <w:t xml:space="preserve">   </w:t>
      </w:r>
      <w:r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但我们有这宝贝在瓦器里（林后4:7）</w:t>
      </w:r>
    </w:p>
    <w:p w:rsidR="000C2045" w:rsidRPr="000C2045" w:rsidRDefault="008243B9" w:rsidP="008243B9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C00000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C00000"/>
          <w:sz w:val="20"/>
          <w:szCs w:val="20"/>
        </w:rPr>
        <w:t>我们有这宝贝</w:t>
      </w:r>
      <w:r w:rsidR="001E36C8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0C2045" w:rsidRP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主啊</w:t>
      </w:r>
      <w:r w:rsid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我们有这宝贝</w:t>
      </w:r>
      <w:r w:rsidR="001E36C8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1E36C8" w:rsidRP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阿门</w:t>
      </w:r>
      <w:r w:rsid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C13A31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；</w:t>
      </w:r>
      <w:r w:rsidR="001E36C8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1E36C8" w:rsidRP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主啊</w:t>
      </w:r>
      <w:r w:rsid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C13A31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在瓦器里，有宝贝在这瓦器里</w:t>
      </w:r>
      <w:r w:rsidR="001E36C8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1E36C8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赞美主】</w:t>
      </w:r>
      <w:r w:rsidR="00C13A31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；</w:t>
      </w:r>
    </w:p>
    <w:p w:rsidR="000C2045" w:rsidRPr="00B65474" w:rsidRDefault="007C3DAC" w:rsidP="001768C0">
      <w:pPr>
        <w:shd w:val="clear" w:color="auto" w:fill="FFFFFF"/>
        <w:spacing w:before="120" w:after="75" w:line="420" w:lineRule="atLeast"/>
        <w:rPr>
          <w:rFonts w:ascii="微软雅黑" w:eastAsia="微软雅黑" w:hAnsi="微软雅黑" w:cs="Times New Roman"/>
          <w:color w:val="0070C0"/>
          <w:sz w:val="20"/>
          <w:szCs w:val="20"/>
        </w:rPr>
      </w:pPr>
      <w:r w:rsidRPr="00DD0148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2. </w:t>
      </w:r>
      <w:r w:rsidR="00D0505A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活祷（发表式祷告</w:t>
      </w:r>
      <w:r w:rsidR="000C2045" w:rsidRPr="000C2045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）</w:t>
      </w:r>
      <w:r w:rsidR="00B65474" w:rsidRPr="00B65474">
        <w:rPr>
          <w:rFonts w:ascii="微软雅黑" w:eastAsia="微软雅黑" w:hAnsi="微软雅黑" w:cs="Times New Roman" w:hint="eastAsia"/>
          <w:bCs/>
          <w:color w:val="0070C0"/>
          <w:sz w:val="20"/>
          <w:szCs w:val="20"/>
          <w:bdr w:val="none" w:sz="0" w:space="0" w:color="auto" w:frame="1"/>
        </w:rPr>
        <w:t>-</w:t>
      </w:r>
      <w:r w:rsidR="00F47486">
        <w:rPr>
          <w:rFonts w:ascii="微软雅黑" w:eastAsia="微软雅黑" w:hAnsi="微软雅黑" w:cs="Times New Roman" w:hint="eastAsia"/>
          <w:bCs/>
          <w:color w:val="0070C0"/>
          <w:sz w:val="20"/>
          <w:szCs w:val="20"/>
          <w:bdr w:val="none" w:sz="0" w:space="0" w:color="auto" w:frame="1"/>
        </w:rPr>
        <w:t>“</w:t>
      </w:r>
      <w:r w:rsidR="00F47486" w:rsidRPr="00F47486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  <w:bdr w:val="none" w:sz="0" w:space="0" w:color="auto" w:frame="1"/>
        </w:rPr>
        <w:t>默想</w:t>
      </w:r>
      <w:r w:rsidR="00F47486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  <w:bdr w:val="none" w:sz="0" w:space="0" w:color="auto" w:frame="1"/>
        </w:rPr>
        <w:t>”</w:t>
      </w:r>
      <w:r w:rsidR="00F47486">
        <w:rPr>
          <w:rFonts w:ascii="微软雅黑" w:eastAsia="微软雅黑" w:hAnsi="微软雅黑" w:cs="Times New Roman" w:hint="eastAsia"/>
          <w:bCs/>
          <w:color w:val="0070C0"/>
          <w:sz w:val="20"/>
          <w:szCs w:val="20"/>
          <w:bdr w:val="none" w:sz="0" w:space="0" w:color="auto" w:frame="1"/>
        </w:rPr>
        <w:t xml:space="preserve">       </w:t>
      </w:r>
      <w:r w:rsidR="000F6B2A"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（</w:t>
      </w:r>
      <w:r w:rsidR="00B65474"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照着感觉深入挖进去</w:t>
      </w:r>
      <w:r w:rsidR="00060F18"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：</w:t>
      </w:r>
      <w:r w:rsidR="00B51C0F" w:rsidRPr="008465D4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默想，</w:t>
      </w:r>
      <w:r w:rsidR="00A63FC1" w:rsidRPr="008465D4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沉思，</w:t>
      </w:r>
      <w:r w:rsidR="00A43984" w:rsidRPr="008465D4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推敲</w:t>
      </w:r>
      <w:r w:rsidR="000F6B2A"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）</w:t>
      </w:r>
    </w:p>
    <w:p w:rsidR="000C2045" w:rsidRPr="000C2045" w:rsidRDefault="00B65474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3E3E3E"/>
          <w:sz w:val="20"/>
          <w:szCs w:val="20"/>
        </w:rPr>
        <w:t>藉着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某经文</w:t>
      </w:r>
      <w:r>
        <w:rPr>
          <w:rFonts w:ascii="微软雅黑" w:eastAsia="微软雅黑" w:hAnsi="微软雅黑" w:cs="Times New Roman" w:hint="eastAsia"/>
          <w:color w:val="3E3E3E"/>
          <w:sz w:val="20"/>
          <w:szCs w:val="20"/>
        </w:rPr>
        <w:t>的</w:t>
      </w:r>
      <w:r w:rsidRPr="00A53CF0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光照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，若发觉自己</w:t>
      </w:r>
      <w:r w:rsidR="00D96EE3">
        <w:rPr>
          <w:rFonts w:ascii="微软雅黑" w:eastAsia="微软雅黑" w:hAnsi="微软雅黑" w:cs="Times New Roman" w:hint="eastAsia"/>
          <w:color w:val="3E3E3E"/>
          <w:sz w:val="20"/>
          <w:szCs w:val="20"/>
        </w:rPr>
        <w:t xml:space="preserve">有亏欠，有罪，就立刻 </w:t>
      </w:r>
      <w:r w:rsidR="000C2045"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认罪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</w:t>
      </w:r>
    </w:p>
    <w:p w:rsidR="000C2045" w:rsidRPr="000C2045" w:rsidRDefault="000C2045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发觉神在某</w:t>
      </w:r>
      <w:r w:rsidR="008E1AC3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件事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恩待了你，就</w:t>
      </w:r>
      <w:r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感谢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</w:t>
      </w:r>
    </w:p>
    <w:p w:rsidR="000C2045" w:rsidRPr="000C2045" w:rsidRDefault="000C2045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发觉自己</w:t>
      </w:r>
      <w:r w:rsidR="004102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软弱，</w:t>
      </w:r>
      <w:r w:rsidR="00B11ABE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缺乏</w:t>
      </w:r>
      <w:r w:rsidR="004102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（</w:t>
      </w:r>
      <w:r w:rsidR="00B11ABE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胜不过的，</w:t>
      </w:r>
      <w:r w:rsidR="004102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不</w:t>
      </w:r>
      <w:r w:rsidR="00B11ABE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够</w:t>
      </w:r>
      <w:r w:rsidR="004102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赦免人，不</w:t>
      </w:r>
      <w:r w:rsidR="00B11ABE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够</w:t>
      </w:r>
      <w:r w:rsidR="00410231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怜恤人等）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就</w:t>
      </w:r>
      <w:r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祈求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</w:t>
      </w:r>
    </w:p>
    <w:p w:rsidR="000C2045" w:rsidRPr="000C2045" w:rsidRDefault="000C2045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遇见应许，就</w:t>
      </w:r>
      <w:r w:rsidR="00410136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凭信心领受，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说“</w:t>
      </w:r>
      <w:r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主，我信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”。</w:t>
      </w:r>
    </w:p>
    <w:p w:rsidR="000C2045" w:rsidRPr="00B65474" w:rsidRDefault="000C2045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070C0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也可以代祷，说：把这一句话</w:t>
      </w:r>
      <w:r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成就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在我身上，也</w:t>
      </w:r>
      <w:r w:rsidRPr="00B6547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成就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在弟兄姊妹身上。</w:t>
      </w:r>
      <w:r w:rsidR="00B65474" w:rsidRPr="00B65474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（应用）</w:t>
      </w:r>
    </w:p>
    <w:p w:rsidR="000C2045" w:rsidRPr="008465D4" w:rsidRDefault="00A43984" w:rsidP="007C3DA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微软雅黑" w:eastAsia="微软雅黑" w:hAnsi="微软雅黑" w:cs="Times New Roman"/>
          <w:bCs/>
          <w:sz w:val="20"/>
          <w:szCs w:val="20"/>
          <w:bdr w:val="none" w:sz="0" w:space="0" w:color="auto" w:frame="1"/>
        </w:rPr>
      </w:pPr>
      <w:r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注意， 要尽量简单，真实，不要太长</w:t>
      </w:r>
      <w:r w:rsidR="00B65474" w:rsidRPr="008465D4">
        <w:rPr>
          <w:rFonts w:ascii="微软雅黑" w:eastAsia="微软雅黑" w:hAnsi="微软雅黑" w:cs="Times New Roman" w:hint="eastAsia"/>
          <w:bCs/>
          <w:sz w:val="20"/>
          <w:szCs w:val="20"/>
          <w:bdr w:val="none" w:sz="0" w:space="0" w:color="auto" w:frame="1"/>
        </w:rPr>
        <w:t>、太复杂的祷告</w:t>
      </w:r>
    </w:p>
    <w:p w:rsidR="000C2045" w:rsidRPr="000C2045" w:rsidRDefault="000C2045" w:rsidP="007C3DAC">
      <w:pPr>
        <w:shd w:val="clear" w:color="auto" w:fill="FFFFFF"/>
        <w:spacing w:after="0" w:line="420" w:lineRule="atLeast"/>
        <w:ind w:left="2160"/>
        <w:rPr>
          <w:rFonts w:ascii="微软雅黑" w:eastAsia="微软雅黑" w:hAnsi="微软雅黑" w:cs="Times New Roman"/>
          <w:color w:val="3E3E3E"/>
          <w:sz w:val="20"/>
          <w:szCs w:val="20"/>
        </w:rPr>
      </w:pPr>
      <w:proofErr w:type="gramStart"/>
      <w:r w:rsidRPr="000C2045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e.g.</w:t>
      </w:r>
      <w:proofErr w:type="gramEnd"/>
      <w:r w:rsidR="0050716A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 xml:space="preserve">  </w:t>
      </w:r>
      <w:r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主，</w:t>
      </w:r>
      <w:r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我相信</w:t>
      </w:r>
      <w:r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，我里面有宝贝。我宣告里面有宝贝。</w:t>
      </w:r>
    </w:p>
    <w:p w:rsidR="000C2045" w:rsidRPr="000C2045" w:rsidRDefault="0050716A" w:rsidP="007C3DAC">
      <w:pPr>
        <w:shd w:val="clear" w:color="auto" w:fill="FFFFFF"/>
        <w:spacing w:after="0" w:line="420" w:lineRule="atLeast"/>
        <w:ind w:left="2160"/>
        <w:rPr>
          <w:rFonts w:ascii="微软雅黑" w:eastAsia="微软雅黑" w:hAnsi="微软雅黑" w:cs="Times New Roman"/>
          <w:color w:val="3E3E3E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【</w:t>
      </w:r>
      <w:r w:rsidR="000C2045"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感谢你</w:t>
      </w:r>
      <w:r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0C2045"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，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宝贝在我里面。是的，</w:t>
      </w:r>
      <w:r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0C2045"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我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是有</w:t>
      </w:r>
      <w:r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】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宝贝的人，宝贝在我里面。</w:t>
      </w:r>
    </w:p>
    <w:p w:rsidR="000C2045" w:rsidRPr="000C2045" w:rsidRDefault="0050716A" w:rsidP="007C3DAC">
      <w:pPr>
        <w:shd w:val="clear" w:color="auto" w:fill="FFFFFF"/>
        <w:spacing w:after="0" w:line="420" w:lineRule="atLeast"/>
        <w:ind w:left="2160"/>
        <w:rPr>
          <w:rFonts w:ascii="微软雅黑" w:eastAsia="微软雅黑" w:hAnsi="微软雅黑" w:cs="Times New Roman"/>
          <w:color w:val="3E3E3E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主啊，</w:t>
      </w:r>
      <w:r w:rsidR="000C2045"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求你</w:t>
      </w:r>
      <w:r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今天就把宝贝显在</w:t>
      </w:r>
      <w:r>
        <w:rPr>
          <w:rFonts w:ascii="微软雅黑" w:eastAsia="微软雅黑" w:hAnsi="微软雅黑" w:cs="Times New Roman" w:hint="eastAsia"/>
          <w:color w:val="C00000"/>
          <w:sz w:val="20"/>
          <w:szCs w:val="20"/>
        </w:rPr>
        <w:t>【</w:t>
      </w:r>
      <w:r w:rsidR="000C2045" w:rsidRPr="007E43A9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我</w:t>
      </w:r>
      <w:r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】</w:t>
      </w:r>
      <w:r w:rsidR="000C2045"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里面。</w:t>
      </w:r>
    </w:p>
    <w:p w:rsidR="000C2045" w:rsidRPr="000F6B2A" w:rsidRDefault="007C3DAC" w:rsidP="001768C0">
      <w:pPr>
        <w:shd w:val="clear" w:color="auto" w:fill="FFFFFF"/>
        <w:spacing w:before="120" w:after="75" w:line="420" w:lineRule="atLeast"/>
        <w:rPr>
          <w:rFonts w:ascii="微软雅黑" w:eastAsia="微软雅黑" w:hAnsi="微软雅黑" w:cs="Times New Roman"/>
          <w:b/>
          <w:bCs/>
          <w:color w:val="0070C0"/>
          <w:sz w:val="20"/>
          <w:szCs w:val="20"/>
          <w:bdr w:val="none" w:sz="0" w:space="0" w:color="auto" w:frame="1"/>
        </w:rPr>
      </w:pPr>
      <w:r w:rsidRPr="00DD0148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3. </w:t>
      </w:r>
      <w:r w:rsidR="00A43984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化祷</w:t>
      </w:r>
      <w:r w:rsidR="000F6B2A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 </w:t>
      </w:r>
      <w:r w:rsidR="000F6B2A">
        <w:rPr>
          <w:rFonts w:ascii="微软雅黑" w:eastAsia="微软雅黑" w:hAnsi="微软雅黑" w:cs="Times New Roman"/>
          <w:b/>
          <w:bCs/>
          <w:sz w:val="20"/>
          <w:szCs w:val="20"/>
          <w:bdr w:val="none" w:sz="0" w:space="0" w:color="auto" w:frame="1"/>
        </w:rPr>
        <w:t>–</w:t>
      </w:r>
      <w:r w:rsidR="000F6B2A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 </w:t>
      </w:r>
      <w:r w:rsidR="000F6B2A" w:rsidRPr="000F6B2A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  <w:bdr w:val="none" w:sz="0" w:space="0" w:color="auto" w:frame="1"/>
        </w:rPr>
        <w:t>“化成祷告”</w:t>
      </w:r>
    </w:p>
    <w:p w:rsidR="000C2045" w:rsidRPr="000C2045" w:rsidRDefault="000C2045" w:rsidP="00111A4E">
      <w:pPr>
        <w:shd w:val="clear" w:color="auto" w:fill="FFFFFF"/>
        <w:spacing w:after="0" w:line="420" w:lineRule="atLeast"/>
        <w:ind w:left="720"/>
        <w:rPr>
          <w:rFonts w:ascii="微软雅黑" w:eastAsia="微软雅黑" w:hAnsi="微软雅黑" w:cs="Times New Roman"/>
          <w:bCs/>
          <w:color w:val="000000" w:themeColor="text1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活读</w:t>
      </w:r>
      <w:r w:rsidRPr="000C2045">
        <w:rPr>
          <w:rFonts w:ascii="微软雅黑" w:eastAsia="微软雅黑" w:hAnsi="微软雅黑" w:cs="Times New Roman" w:hint="eastAsia"/>
          <w:bCs/>
          <w:color w:val="000000" w:themeColor="text1"/>
          <w:sz w:val="20"/>
          <w:szCs w:val="20"/>
        </w:rPr>
        <w:t>：</w:t>
      </w:r>
      <w:r w:rsidRPr="00C85BED">
        <w:rPr>
          <w:rFonts w:ascii="微软雅黑" w:eastAsia="微软雅黑" w:hAnsi="微软雅黑" w:cs="Times New Roman" w:hint="eastAsia"/>
          <w:color w:val="3E3E3E"/>
          <w:sz w:val="20"/>
          <w:szCs w:val="20"/>
          <w:u w:val="single"/>
        </w:rPr>
        <w:t>应用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到自己身上，</w:t>
      </w:r>
      <w:r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把人称</w:t>
      </w:r>
      <w:r w:rsidR="00C85BED"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代名词</w:t>
      </w:r>
      <w:r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改变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</w:t>
      </w:r>
      <w:r w:rsidRPr="00C85BED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你改成我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</w:t>
      </w:r>
      <w:r w:rsidR="001A3BC4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或祂</w:t>
      </w:r>
      <w:r w:rsidRPr="00C85BED">
        <w:rPr>
          <w:rFonts w:ascii="微软雅黑" w:eastAsia="微软雅黑" w:hAnsi="微软雅黑" w:cs="Times New Roman" w:hint="eastAsia"/>
          <w:b/>
          <w:color w:val="3E3E3E"/>
          <w:sz w:val="20"/>
          <w:szCs w:val="20"/>
        </w:rPr>
        <w:t>改成主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，</w:t>
      </w:r>
      <w:r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好像在对自己或同伴说，变得更贴切</w:t>
      </w:r>
      <w:r w:rsid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，更主观</w:t>
      </w:r>
      <w:r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。</w:t>
      </w:r>
    </w:p>
    <w:p w:rsidR="006E4C0F" w:rsidRDefault="004B4D48" w:rsidP="0052156B">
      <w:pPr>
        <w:shd w:val="clear" w:color="auto" w:fill="FFFFFF"/>
        <w:spacing w:after="0" w:line="420" w:lineRule="atLeast"/>
        <w:ind w:left="720"/>
        <w:rPr>
          <w:rFonts w:ascii="微软雅黑" w:eastAsia="微软雅黑" w:hAnsi="微软雅黑" w:cs="Times New Roman"/>
          <w:color w:val="3E3E3E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bCs/>
          <w:color w:val="000000" w:themeColor="text1"/>
          <w:sz w:val="20"/>
          <w:szCs w:val="20"/>
        </w:rPr>
        <w:t>化成祷告</w:t>
      </w:r>
      <w:r w:rsidR="000C2045" w:rsidRPr="000C2045">
        <w:rPr>
          <w:rFonts w:ascii="微软雅黑" w:eastAsia="微软雅黑" w:hAnsi="微软雅黑" w:cs="Times New Roman" w:hint="eastAsia"/>
          <w:bCs/>
          <w:color w:val="000000" w:themeColor="text1"/>
          <w:sz w:val="20"/>
          <w:szCs w:val="20"/>
        </w:rPr>
        <w:t>：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照着里面的亮光，</w:t>
      </w:r>
      <w:r w:rsidR="000C2045" w:rsidRPr="004B4D48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将神的话化成祷告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。此时神的话如果影响你，圣灵感动你要对付或者奉献，应该顺服。这样，我们不仅得着话，也</w:t>
      </w:r>
      <w:r w:rsidR="000C2045" w:rsidRPr="004B4D48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得着了生命</w:t>
      </w:r>
      <w:r w:rsidR="000C2045"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</w:t>
      </w:r>
    </w:p>
    <w:p w:rsidR="006E4C0F" w:rsidRPr="001B4DC0" w:rsidRDefault="006E4C0F" w:rsidP="003A7214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sz w:val="20"/>
          <w:szCs w:val="20"/>
        </w:rPr>
      </w:pPr>
      <w:r w:rsidRPr="0052156B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约翰</w:t>
      </w:r>
      <w:r w:rsidRPr="0052156B">
        <w:rPr>
          <w:rFonts w:ascii="微软雅黑" w:eastAsia="微软雅黑" w:hAnsi="微软雅黑" w:cs="Times New Roman"/>
          <w:color w:val="C00000"/>
          <w:sz w:val="20"/>
          <w:szCs w:val="20"/>
        </w:rPr>
        <w:t>6:57</w:t>
      </w:r>
      <w:r w:rsidRPr="0052156B">
        <w:rPr>
          <w:rFonts w:ascii="微软雅黑" w:eastAsia="微软雅黑" w:hAnsi="微软雅黑" w:cs="Times New Roman" w:hint="eastAsia"/>
          <w:sz w:val="20"/>
          <w:szCs w:val="20"/>
        </w:rPr>
        <w:t>中的『喫』在原文是</w:t>
      </w:r>
      <w:r w:rsidRPr="0052156B">
        <w:rPr>
          <w:rFonts w:ascii="微软雅黑" w:eastAsia="微软雅黑" w:hAnsi="微软雅黑" w:cs="Arial" w:hint="eastAsia"/>
          <w:b/>
          <w:color w:val="C00000"/>
          <w:sz w:val="20"/>
          <w:szCs w:val="20"/>
        </w:rPr>
        <w:t>“咀嚼”</w:t>
      </w:r>
      <w:r w:rsidRPr="0052156B">
        <w:rPr>
          <w:rFonts w:ascii="微软雅黑" w:eastAsia="微软雅黑" w:hAnsi="微软雅黑" w:cs="Times New Roman" w:hint="eastAsia"/>
          <w:sz w:val="20"/>
          <w:szCs w:val="20"/>
        </w:rPr>
        <w:t>的意思…</w:t>
      </w:r>
      <w:r w:rsidRPr="0052156B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Pr="0052156B">
        <w:rPr>
          <w:rFonts w:ascii="微软雅黑" w:eastAsia="微软雅黑" w:hAnsi="微软雅黑" w:cs="Times New Roman" w:hint="eastAsia"/>
          <w:sz w:val="20"/>
          <w:szCs w:val="20"/>
        </w:rPr>
        <w:t>在实行上，就是</w:t>
      </w:r>
      <w:r w:rsidR="003A7214" w:rsidRPr="0052156B">
        <w:rPr>
          <w:rFonts w:ascii="微软雅黑" w:eastAsia="微软雅黑" w:hAnsi="微软雅黑" w:cs="Times New Roman" w:hint="eastAsia"/>
          <w:sz w:val="20"/>
          <w:szCs w:val="20"/>
        </w:rPr>
        <w:t>3步</w:t>
      </w:r>
      <w:r w:rsidR="00144B27" w:rsidRPr="0052156B">
        <w:rPr>
          <w:rFonts w:ascii="微软雅黑" w:eastAsia="微软雅黑" w:hAnsi="微软雅黑" w:cs="Times New Roman" w:hint="eastAsia"/>
          <w:sz w:val="20"/>
          <w:szCs w:val="20"/>
        </w:rPr>
        <w:t>曲</w:t>
      </w:r>
      <w:r w:rsidR="003A7214" w:rsidRPr="0052156B">
        <w:rPr>
          <w:rFonts w:ascii="微软雅黑" w:eastAsia="微软雅黑" w:hAnsi="微软雅黑" w:cs="Times New Roman" w:hint="eastAsia"/>
          <w:sz w:val="20"/>
          <w:szCs w:val="20"/>
        </w:rPr>
        <w:t>：</w:t>
      </w:r>
      <w:r w:rsidRPr="0052156B">
        <w:rPr>
          <w:rFonts w:ascii="微软雅黑" w:eastAsia="微软雅黑" w:hAnsi="微软雅黑" w:cs="Arial" w:hint="eastAsia"/>
          <w:b/>
          <w:color w:val="C00000"/>
          <w:sz w:val="20"/>
          <w:szCs w:val="20"/>
          <w:u w:val="single"/>
        </w:rPr>
        <w:t>直祷/</w:t>
      </w:r>
      <w:r w:rsidR="00137270" w:rsidRPr="0052156B">
        <w:rPr>
          <w:rFonts w:ascii="微软雅黑" w:eastAsia="微软雅黑" w:hAnsi="微软雅黑" w:cs="Arial" w:hint="eastAsia"/>
          <w:b/>
          <w:color w:val="C00000"/>
          <w:sz w:val="20"/>
          <w:szCs w:val="20"/>
          <w:u w:val="single"/>
        </w:rPr>
        <w:t>活祷</w:t>
      </w:r>
      <w:r w:rsidRPr="0052156B">
        <w:rPr>
          <w:rFonts w:ascii="微软雅黑" w:eastAsia="微软雅黑" w:hAnsi="微软雅黑" w:cs="Arial" w:hint="eastAsia"/>
          <w:b/>
          <w:color w:val="C00000"/>
          <w:sz w:val="20"/>
          <w:szCs w:val="20"/>
          <w:u w:val="single"/>
        </w:rPr>
        <w:t>/化祷</w:t>
      </w:r>
      <w:r w:rsidR="003A7214" w:rsidRPr="0052156B">
        <w:rPr>
          <w:rFonts w:ascii="微软雅黑" w:eastAsia="微软雅黑" w:hAnsi="微软雅黑" w:cs="Arial" w:hint="eastAsia"/>
          <w:b/>
          <w:color w:val="C00000"/>
          <w:sz w:val="20"/>
          <w:szCs w:val="20"/>
        </w:rPr>
        <w:t xml:space="preserve"> </w:t>
      </w:r>
      <w:r w:rsidRPr="0052156B">
        <w:rPr>
          <w:rFonts w:ascii="微软雅黑" w:eastAsia="微软雅黑" w:hAnsi="微软雅黑" w:cs="Times New Roman" w:hint="eastAsia"/>
          <w:sz w:val="20"/>
          <w:szCs w:val="20"/>
        </w:rPr>
        <w:t>神的话</w:t>
      </w:r>
    </w:p>
    <w:p w:rsidR="000C2045" w:rsidRDefault="000C2045">
      <w:r>
        <w:br w:type="page"/>
      </w:r>
    </w:p>
    <w:p w:rsidR="000C2045" w:rsidRPr="007206FD" w:rsidRDefault="000C2045" w:rsidP="00F63367">
      <w:pPr>
        <w:shd w:val="clear" w:color="auto" w:fill="FFFFFF"/>
        <w:spacing w:after="0" w:line="240" w:lineRule="auto"/>
        <w:jc w:val="center"/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</w:pPr>
      <w:r w:rsidRPr="007206FD">
        <w:rPr>
          <w:rFonts w:ascii="inherit" w:hAnsi="inherit" w:cs="Times New Roman"/>
          <w:b/>
          <w:sz w:val="32"/>
          <w:szCs w:val="32"/>
          <w:bdr w:val="none" w:sz="0" w:space="0" w:color="auto" w:frame="1"/>
        </w:rPr>
        <w:lastRenderedPageBreak/>
        <w:t>团体祷读</w:t>
      </w:r>
    </w:p>
    <w:p w:rsidR="00295E92" w:rsidRPr="009F4903" w:rsidRDefault="000C2045" w:rsidP="00533FAE">
      <w:pPr>
        <w:shd w:val="clear" w:color="auto" w:fill="FFFFFF"/>
        <w:spacing w:before="75" w:after="0" w:line="420" w:lineRule="atLeast"/>
        <w:rPr>
          <w:rFonts w:ascii="微软雅黑" w:eastAsia="微软雅黑" w:hAnsi="微软雅黑" w:cs="Times New Roman"/>
          <w:color w:val="0C0C0C"/>
          <w:sz w:val="16"/>
          <w:szCs w:val="16"/>
        </w:rPr>
      </w:pP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为着更多有享受、有喂养，并且为着更适当充分的祷读神的话，我们需要团体祷读。因为食物是为着全身体，不是仅仅为着单个的肢体。祷读最好的路是和身体的别的肢体在一起，一旦你和别的弟兄姊妹在一起祷读，你会看见与个人祷读很不同的亮光。</w:t>
      </w:r>
    </w:p>
    <w:p w:rsidR="000C2045" w:rsidRPr="00BC13E7" w:rsidRDefault="00593D47" w:rsidP="00396CA4">
      <w:pPr>
        <w:shd w:val="clear" w:color="auto" w:fill="FFFFFF"/>
        <w:spacing w:before="240" w:after="0" w:line="240" w:lineRule="auto"/>
        <w:rPr>
          <w:rFonts w:ascii="微软雅黑" w:eastAsia="微软雅黑" w:hAnsi="微软雅黑" w:cs="Times New Roman"/>
          <w:b/>
          <w:bCs/>
          <w:sz w:val="20"/>
          <w:szCs w:val="20"/>
          <w:bdr w:val="none" w:sz="0" w:space="0" w:color="auto" w:frame="1"/>
        </w:rPr>
      </w:pPr>
      <w:r w:rsidRPr="00BC13E7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要</w:t>
      </w:r>
      <w:r w:rsidR="00AF27DB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訣</w:t>
      </w:r>
    </w:p>
    <w:p w:rsidR="000C2045" w:rsidRPr="000C2045" w:rsidRDefault="000C2045" w:rsidP="00533FAE">
      <w:pPr>
        <w:shd w:val="clear" w:color="auto" w:fill="FFFFFF"/>
        <w:spacing w:before="60"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0F5BAA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快。</w:t>
      </w: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祷告要快，不犹豫。一快祷，就没有时间用头脑考虑。</w:t>
      </w:r>
    </w:p>
    <w:p w:rsidR="000C2045" w:rsidRPr="000C2045" w:rsidRDefault="000C2045" w:rsidP="00533FAE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0F5BAA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短。</w:t>
      </w:r>
      <w:r w:rsidR="008E1AC3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祷告要短，不要作文章</w:t>
      </w: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。我们必须忘掉组织一篇长的祷告，只要说出一个短句，甚至一个片语。</w:t>
      </w:r>
    </w:p>
    <w:p w:rsidR="005220AD" w:rsidRPr="005220AD" w:rsidRDefault="005220AD" w:rsidP="00D92EE8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bCs/>
          <w:color w:val="000000" w:themeColor="text1"/>
          <w:sz w:val="20"/>
          <w:szCs w:val="20"/>
        </w:rPr>
      </w:pPr>
      <w:r w:rsidRPr="005220AD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活</w:t>
      </w:r>
      <w:r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。</w:t>
      </w:r>
      <w:r w:rsidRPr="005220AD">
        <w:rPr>
          <w:rFonts w:ascii="微软雅黑" w:eastAsia="微软雅黑" w:hAnsi="微软雅黑" w:cs="Times New Roman" w:hint="eastAsia"/>
          <w:sz w:val="20"/>
          <w:szCs w:val="20"/>
        </w:rPr>
        <w:t>把人称代名词改变，</w:t>
      </w:r>
      <w:r w:rsidRPr="005220AD">
        <w:rPr>
          <w:rFonts w:ascii="微软雅黑" w:eastAsia="微软雅黑" w:hAnsi="微软雅黑" w:cs="Times New Roman" w:hint="eastAsia"/>
          <w:b/>
          <w:sz w:val="20"/>
          <w:szCs w:val="20"/>
        </w:rPr>
        <w:t>你改成我</w:t>
      </w:r>
      <w:r w:rsidRPr="005220AD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Pr="005220AD">
        <w:rPr>
          <w:rFonts w:ascii="微软雅黑" w:eastAsia="微软雅黑" w:hAnsi="微软雅黑" w:cs="Times New Roman" w:hint="eastAsia"/>
          <w:b/>
          <w:sz w:val="20"/>
          <w:szCs w:val="20"/>
        </w:rPr>
        <w:t>或祂改成主</w:t>
      </w:r>
      <w:r w:rsidRPr="005220AD">
        <w:rPr>
          <w:rFonts w:ascii="微软雅黑" w:eastAsia="微软雅黑" w:hAnsi="微软雅黑" w:cs="Times New Roman" w:hint="eastAsia"/>
          <w:sz w:val="20"/>
          <w:szCs w:val="20"/>
        </w:rPr>
        <w:t>，好像在对自己或同伴说，变得更贴切，更主观</w:t>
      </w:r>
      <w:r w:rsidRPr="00C85BED">
        <w:rPr>
          <w:rFonts w:ascii="微软雅黑" w:eastAsia="微软雅黑" w:hAnsi="微软雅黑" w:cs="Times New Roman" w:hint="eastAsia"/>
          <w:color w:val="0070C0"/>
          <w:sz w:val="20"/>
          <w:szCs w:val="20"/>
        </w:rPr>
        <w:t>。</w:t>
      </w:r>
    </w:p>
    <w:p w:rsidR="00D92EE8" w:rsidRDefault="005220AD" w:rsidP="00D92EE8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强</w:t>
      </w:r>
      <w:r w:rsidRPr="000F5BAA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</w:rPr>
        <w:t>。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祷告要强</w:t>
      </w:r>
      <w:r w:rsidR="000C2045"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，最好的办法不要用自己的话祷告，要用圣经的话</w:t>
      </w:r>
      <w:r w:rsidR="00D92EE8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作我們禱告的內容</w:t>
      </w:r>
      <w:r w:rsidR="000C2045" w:rsidRPr="000C204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。</w:t>
      </w:r>
    </w:p>
    <w:p w:rsidR="0089394F" w:rsidRDefault="00D92EE8" w:rsidP="0089394F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整本圣经，都是神的話</w:t>
      </w:r>
      <w:r w:rsidRPr="00D92EE8">
        <w:rPr>
          <w:rFonts w:ascii="微软雅黑" w:eastAsia="微软雅黑" w:hAnsi="微软雅黑" w:cs="Times New Roman" w:hint="eastAsia"/>
          <w:color w:val="0C0C0C"/>
          <w:sz w:val="20"/>
          <w:szCs w:val="20"/>
          <w:vertAlign w:val="subscript"/>
        </w:rPr>
        <w:t>（基督），</w:t>
      </w:r>
      <w:r w:rsidR="005220AD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祂的每一部分、每一行都能用来祷告，这就是最“强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>”的祷告。</w:t>
      </w:r>
    </w:p>
    <w:p w:rsidR="005220AD" w:rsidRPr="000C2045" w:rsidRDefault="005220AD" w:rsidP="00533FAE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  <w:lang w:eastAsia="zh-TW"/>
        </w:rPr>
      </w:pPr>
      <w:r w:rsidRPr="000F5BAA">
        <w:rPr>
          <w:rFonts w:ascii="微软雅黑" w:eastAsia="微软雅黑" w:hAnsi="微软雅黑" w:cs="Times New Roman" w:hint="eastAsia"/>
          <w:b/>
          <w:bCs/>
          <w:color w:val="0070C0"/>
          <w:sz w:val="20"/>
          <w:szCs w:val="20"/>
          <w:lang w:eastAsia="zh-TW"/>
        </w:rPr>
        <w:t>真。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祷告要把“</w:t>
      </w: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真实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”</w:t>
      </w:r>
      <w:proofErr w:type="spellStart"/>
      <w:r>
        <w:rPr>
          <w:rFonts w:ascii="微软雅黑" w:eastAsia="微软雅黑" w:hAnsi="微软雅黑" w:cs="Times New Roman"/>
          <w:color w:val="0C0C0C"/>
          <w:sz w:val="20"/>
          <w:szCs w:val="20"/>
          <w:lang w:eastAsia="zh-TW"/>
        </w:rPr>
        <w:t>aletheia</w:t>
      </w:r>
      <w:proofErr w:type="spellEnd"/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流出來，</w:t>
      </w:r>
      <w:r w:rsidRPr="000C2045"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说出来。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這“真實”是我們經歷并享受的基督。</w:t>
      </w:r>
      <w:r>
        <w:rPr>
          <w:rFonts w:ascii="微软雅黑" w:eastAsia="微软雅黑" w:hAnsi="微软雅黑" w:cs="Times New Roman"/>
          <w:color w:val="0C0C0C"/>
          <w:sz w:val="20"/>
          <w:szCs w:val="20"/>
          <w:lang w:eastAsia="zh-TW"/>
        </w:rPr>
        <w:t>(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約</w:t>
      </w:r>
      <w:r>
        <w:rPr>
          <w:rFonts w:ascii="微软雅黑" w:eastAsia="微软雅黑" w:hAnsi="微软雅黑" w:cs="Times New Roman"/>
          <w:color w:val="0C0C0C"/>
          <w:sz w:val="20"/>
          <w:szCs w:val="20"/>
          <w:lang w:eastAsia="zh-TW"/>
        </w:rPr>
        <w:t>4:24)</w:t>
      </w:r>
    </w:p>
    <w:p w:rsidR="0089394F" w:rsidRDefault="00D92EE8" w:rsidP="0089394F">
      <w:pPr>
        <w:shd w:val="clear" w:color="auto" w:fill="FFFFFF"/>
        <w:spacing w:after="0" w:line="420" w:lineRule="atLeast"/>
        <w:rPr>
          <w:rFonts w:ascii="微软雅黑" w:eastAsia="微软雅黑" w:hAnsi="微软雅黑" w:cs="Times New Roman"/>
          <w:color w:val="0C0C0C"/>
          <w:sz w:val="20"/>
          <w:szCs w:val="20"/>
          <w:lang w:eastAsia="zh-TW"/>
        </w:rPr>
      </w:pPr>
      <w:r w:rsidRPr="00D92EE8">
        <w:rPr>
          <w:rFonts w:ascii="微软雅黑" w:eastAsia="微软雅黑" w:hAnsi="微软雅黑" w:cs="Times New Roman" w:hint="eastAsia"/>
          <w:color w:val="C00000"/>
          <w:sz w:val="20"/>
          <w:szCs w:val="20"/>
          <w:lang w:eastAsia="zh-TW"/>
        </w:rPr>
        <w:t>出埃及記30:34</w:t>
      </w:r>
      <w:r w:rsidRPr="00D92EE8">
        <w:rPr>
          <w:rFonts w:ascii="微软雅黑" w:eastAsia="微软雅黑" w:hAnsi="微软雅黑" w:cs="Times New Roman" w:hint="eastAsia"/>
          <w:color w:val="C00000"/>
          <w:sz w:val="20"/>
          <w:szCs w:val="20"/>
          <w:vertAlign w:val="subscript"/>
          <w:lang w:eastAsia="zh-TW"/>
        </w:rPr>
        <w:t>註1</w:t>
      </w:r>
      <w:r w:rsidRPr="00D92EE8">
        <w:rPr>
          <w:rFonts w:ascii="微软雅黑" w:eastAsia="微软雅黑" w:hAnsi="微软雅黑" w:cs="Times New Roman"/>
          <w:color w:val="C00000"/>
          <w:sz w:val="20"/>
          <w:szCs w:val="20"/>
          <w:lang w:eastAsia="zh-TW"/>
        </w:rPr>
        <w:t>30:35</w:t>
      </w:r>
      <w:r w:rsidRPr="00D92EE8">
        <w:rPr>
          <w:rFonts w:ascii="微软雅黑" w:eastAsia="微软雅黑" w:hAnsi="微软雅黑" w:cs="Times New Roman" w:hint="eastAsia"/>
          <w:color w:val="C00000"/>
          <w:sz w:val="20"/>
          <w:szCs w:val="20"/>
          <w:vertAlign w:val="subscript"/>
          <w:lang w:eastAsia="zh-TW"/>
        </w:rPr>
        <w:t>註3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 xml:space="preserve"> ：</w:t>
      </w:r>
      <w:r w:rsidR="0089394F"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【香】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該</w:t>
      </w:r>
      <w:r w:rsidR="0089394F"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>是我们祷告的内容，香就是我們所經歷并享受的基督；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  <w:lang w:eastAsia="zh-TW"/>
        </w:rPr>
        <w:t xml:space="preserve"> </w:t>
      </w:r>
    </w:p>
    <w:p w:rsidR="000C2045" w:rsidRPr="00BC13E7" w:rsidRDefault="00593D47" w:rsidP="00396CA4">
      <w:pPr>
        <w:shd w:val="clear" w:color="auto" w:fill="FFFFFF"/>
        <w:spacing w:before="240" w:after="0" w:line="240" w:lineRule="auto"/>
        <w:rPr>
          <w:rFonts w:ascii="微软雅黑" w:eastAsia="微软雅黑" w:hAnsi="微软雅黑" w:cs="Times New Roman"/>
          <w:b/>
          <w:bCs/>
          <w:sz w:val="20"/>
          <w:szCs w:val="20"/>
          <w:bdr w:val="none" w:sz="0" w:space="0" w:color="auto" w:frame="1"/>
        </w:rPr>
      </w:pPr>
      <w:r w:rsidRPr="00BC13E7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>咀嚼</w:t>
      </w:r>
    </w:p>
    <w:p w:rsidR="000C2045" w:rsidRPr="000C2045" w:rsidRDefault="000C2045" w:rsidP="005A1BF7">
      <w:pPr>
        <w:shd w:val="clear" w:color="auto" w:fill="F1F1F1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祷读的精神不注重背颂，乃是藉着读、思想、朗诵、推敲、祷告让圣灵将神的话语刻印在心灵里，成为生命的粮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。不在乎形式而注重吃喝，不是知识道理，而是神的话成为能力，供应我们的生命。</w:t>
      </w:r>
    </w:p>
    <w:p w:rsidR="000C2045" w:rsidRPr="000C2045" w:rsidRDefault="000C2045" w:rsidP="005A1BF7">
      <w:pPr>
        <w:shd w:val="clear" w:color="auto" w:fill="F1F1F1"/>
        <w:spacing w:after="0" w:line="420" w:lineRule="atLeast"/>
        <w:rPr>
          <w:rFonts w:ascii="微软雅黑" w:eastAsia="微软雅黑" w:hAnsi="微软雅黑" w:cs="Times New Roman"/>
          <w:color w:val="3E3E3E"/>
          <w:sz w:val="20"/>
          <w:szCs w:val="20"/>
        </w:rPr>
      </w:pPr>
      <w:r w:rsidRPr="000C2045">
        <w:rPr>
          <w:rFonts w:ascii="微软雅黑" w:eastAsia="微软雅黑" w:hAnsi="微软雅黑" w:cs="Times New Roman" w:hint="eastAsia"/>
          <w:color w:val="C00000"/>
          <w:sz w:val="20"/>
          <w:szCs w:val="20"/>
        </w:rPr>
        <w:t>祷读时要注重自己与神的关系，藉着神的话语让自己与神连结在一起</w:t>
      </w:r>
      <w:r w:rsidRPr="000C2045">
        <w:rPr>
          <w:rFonts w:ascii="微软雅黑" w:eastAsia="微软雅黑" w:hAnsi="微软雅黑" w:cs="Times New Roman" w:hint="eastAsia"/>
          <w:color w:val="3E3E3E"/>
          <w:sz w:val="20"/>
          <w:szCs w:val="20"/>
        </w:rPr>
        <w:t>。用神的话宣读祷告时，是同意神的旨意，让神有地位在我们身上作工。因此会释出神新鲜的启示，产生出对个人的鲜活的话语，因此成为生活的动力，同时也建立与神的亲密关系。</w:t>
      </w:r>
    </w:p>
    <w:p w:rsidR="009F4903" w:rsidRPr="00C638C3" w:rsidRDefault="009F4903" w:rsidP="00C638C3">
      <w:pPr>
        <w:adjustRightInd w:val="0"/>
        <w:snapToGrid w:val="0"/>
        <w:spacing w:beforeLines="100" w:before="240" w:after="0" w:line="240" w:lineRule="auto"/>
        <w:rPr>
          <w:rFonts w:ascii="宋体" w:eastAsia="宋体" w:hAnsi="宋体" w:cs="Arial"/>
        </w:rPr>
      </w:pPr>
      <w:r w:rsidRPr="00C638C3">
        <w:rPr>
          <w:rFonts w:ascii="微软雅黑" w:eastAsia="微软雅黑" w:hAnsi="微软雅黑" w:cs="Times New Roman" w:hint="eastAsia"/>
          <w:b/>
          <w:bCs/>
          <w:sz w:val="20"/>
          <w:szCs w:val="20"/>
          <w:bdr w:val="none" w:sz="0" w:space="0" w:color="auto" w:frame="1"/>
        </w:rPr>
        <w:t xml:space="preserve">参考职事出版 </w:t>
      </w:r>
      <w:r w:rsidRPr="00C638C3">
        <w:rPr>
          <w:rFonts w:ascii="宋体" w:eastAsia="宋体" w:hAnsi="宋体" w:cs="Arial" w:hint="eastAsia"/>
        </w:rPr>
        <w:t>： “</w:t>
      </w:r>
      <w:r w:rsidRPr="00C638C3">
        <w:rPr>
          <w:rFonts w:ascii="宋体" w:eastAsia="宋体" w:hAnsi="宋体" w:cs="Arial" w:hint="eastAsia"/>
          <w:b/>
        </w:rPr>
        <w:t>藉着祷告享受基督是话又是灵</w:t>
      </w:r>
      <w:r w:rsidRPr="00C638C3">
        <w:rPr>
          <w:rFonts w:ascii="宋体" w:eastAsia="宋体" w:hAnsi="宋体" w:cs="Arial" w:hint="eastAsia"/>
        </w:rPr>
        <w:t xml:space="preserve">” </w:t>
      </w:r>
      <w:r w:rsidR="00BB6F14" w:rsidRPr="00C638C3">
        <w:rPr>
          <w:rFonts w:ascii="宋体" w:eastAsia="宋体" w:hAnsi="宋体" w:cs="Arial" w:hint="eastAsia"/>
        </w:rPr>
        <w:t>（李常受弟兄）</w:t>
      </w:r>
    </w:p>
    <w:p w:rsidR="009F4903" w:rsidRPr="00CE6869" w:rsidRDefault="009F4903" w:rsidP="00BB6F14">
      <w:pPr>
        <w:pStyle w:val="ListParagraph"/>
        <w:numPr>
          <w:ilvl w:val="0"/>
          <w:numId w:val="7"/>
        </w:numPr>
        <w:spacing w:after="0" w:line="240" w:lineRule="auto"/>
        <w:ind w:left="2767" w:hanging="782"/>
        <w:rPr>
          <w:rFonts w:ascii="楷体" w:eastAsia="楷体" w:hAnsi="楷体" w:cs="Arial"/>
        </w:rPr>
      </w:pPr>
      <w:r w:rsidRPr="00CE6869">
        <w:rPr>
          <w:rFonts w:ascii="楷体" w:eastAsia="楷体" w:hAnsi="楷体" w:cs="Arial" w:hint="eastAsia"/>
        </w:rPr>
        <w:t>藉着祷告将话转为灵</w:t>
      </w:r>
    </w:p>
    <w:p w:rsidR="009F4903" w:rsidRDefault="009F4903" w:rsidP="009F4903">
      <w:pPr>
        <w:spacing w:after="0"/>
        <w:ind w:left="662"/>
        <w:rPr>
          <w:rFonts w:ascii="宋体" w:eastAsia="宋体" w:hAnsi="宋体"/>
          <w:sz w:val="20"/>
          <w:szCs w:val="20"/>
        </w:rPr>
      </w:pPr>
    </w:p>
    <w:p w:rsidR="009F4903" w:rsidRPr="00C638C3" w:rsidRDefault="009F4903" w:rsidP="009F4903">
      <w:pPr>
        <w:spacing w:after="0"/>
        <w:ind w:left="662"/>
        <w:rPr>
          <w:rFonts w:ascii="宋体" w:eastAsia="宋体" w:hAnsi="宋体"/>
          <w:b/>
          <w:sz w:val="18"/>
          <w:szCs w:val="18"/>
        </w:rPr>
      </w:pPr>
      <w:r w:rsidRPr="00C638C3">
        <w:rPr>
          <w:rFonts w:ascii="宋体" w:eastAsia="宋体" w:hAnsi="宋体" w:hint="eastAsia"/>
          <w:b/>
          <w:sz w:val="18"/>
          <w:szCs w:val="18"/>
        </w:rPr>
        <w:t>基督首先是话，然后藉着“咀嚼”成为灵</w:t>
      </w:r>
    </w:p>
    <w:p w:rsidR="009F4903" w:rsidRPr="00C638C3" w:rsidRDefault="009F4903" w:rsidP="009F4903">
      <w:pPr>
        <w:spacing w:after="0" w:line="240" w:lineRule="auto"/>
        <w:ind w:left="662"/>
        <w:rPr>
          <w:rFonts w:ascii="楷体" w:eastAsia="楷体" w:hAnsi="楷体" w:cs="Arial"/>
          <w:sz w:val="18"/>
          <w:szCs w:val="18"/>
        </w:rPr>
      </w:pPr>
      <w:r w:rsidRPr="00C638C3">
        <w:rPr>
          <w:rFonts w:ascii="微软雅黑" w:eastAsia="微软雅黑" w:hAnsi="微软雅黑" w:cs="Times New Roman" w:hint="eastAsia"/>
          <w:color w:val="0C0C0C"/>
          <w:sz w:val="18"/>
          <w:szCs w:val="18"/>
        </w:rPr>
        <w:t>基督首先启示为话，然后在复活里，祂从话转为灵。因此，我们对基督的经历乃是一直将话转为灵。约翰六章六十三节是圣经中很重大的一节，说，‘赐人生命的乃是灵，肉是无益的；我对你们所说的话，就是灵，就是生命。’话是灵，而灵是生命。</w:t>
      </w:r>
      <w:r w:rsidRPr="00C638C3">
        <w:rPr>
          <w:rFonts w:ascii="微软雅黑" w:eastAsia="微软雅黑" w:hAnsi="微软雅黑" w:cs="Times New Roman" w:hint="eastAsia"/>
          <w:color w:val="C00000"/>
          <w:sz w:val="18"/>
          <w:szCs w:val="18"/>
        </w:rPr>
        <w:t>话只有在转为灵的时候，对我们才是生命。</w:t>
      </w:r>
      <w:r w:rsidRPr="00C638C3">
        <w:rPr>
          <w:rFonts w:ascii="微软雅黑" w:eastAsia="微软雅黑" w:hAnsi="微软雅黑" w:cs="Times New Roman" w:hint="eastAsia"/>
          <w:color w:val="0C0C0C"/>
          <w:sz w:val="18"/>
          <w:szCs w:val="18"/>
        </w:rPr>
        <w:t>我们不是直接得着生命的话，我们需要中间的步骤；也就是说，话要成为我们的生命，就必须转为灵。</w:t>
      </w:r>
      <w:r w:rsidRPr="00C638C3">
        <w:rPr>
          <w:rFonts w:ascii="宋体" w:eastAsia="宋体" w:hAnsi="宋体" w:hint="eastAsia"/>
          <w:b/>
          <w:color w:val="C00000"/>
          <w:sz w:val="18"/>
          <w:szCs w:val="18"/>
        </w:rPr>
        <w:t xml:space="preserve"> </w:t>
      </w:r>
    </w:p>
    <w:p w:rsidR="00C44405" w:rsidRPr="007A32F9" w:rsidRDefault="00CD0D34" w:rsidP="00C4440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inherit" w:hAnsi="inherit" w:cs="Times New Roman" w:hint="eastAsia"/>
          <w:b/>
          <w:sz w:val="32"/>
          <w:szCs w:val="32"/>
          <w:highlight w:val="yellow"/>
          <w:bdr w:val="none" w:sz="0" w:space="0" w:color="auto" w:frame="1"/>
        </w:rPr>
        <w:br w:type="page"/>
      </w:r>
      <w:r w:rsidR="00C63218"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  <w:lastRenderedPageBreak/>
        <w:t>如何祷读</w:t>
      </w:r>
      <w:r w:rsidR="00C44405" w:rsidRPr="00C44405"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  <w:t>享受神</w:t>
      </w:r>
      <w:r w:rsidR="00655F71"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  <w:t xml:space="preserve"> </w:t>
      </w:r>
      <w:r w:rsidR="00655F71" w:rsidRPr="00235F64">
        <w:rPr>
          <w:rFonts w:cs="Times New Roman"/>
          <w:sz w:val="32"/>
          <w:szCs w:val="32"/>
          <w:bdr w:val="none" w:sz="0" w:space="0" w:color="auto" w:frame="1"/>
        </w:rPr>
        <w:t>（</w:t>
      </w:r>
      <w:r w:rsidR="00655F71" w:rsidRPr="00235F64">
        <w:rPr>
          <w:rFonts w:cs="Times New Roman"/>
          <w:sz w:val="32"/>
          <w:szCs w:val="32"/>
          <w:bdr w:val="none" w:sz="0" w:space="0" w:color="auto" w:frame="1"/>
        </w:rPr>
        <w:t>tips</w:t>
      </w:r>
      <w:r w:rsidR="00655F71" w:rsidRPr="00235F64">
        <w:rPr>
          <w:rFonts w:cs="Times New Roman"/>
          <w:sz w:val="32"/>
          <w:szCs w:val="32"/>
          <w:bdr w:val="none" w:sz="0" w:space="0" w:color="auto" w:frame="1"/>
        </w:rPr>
        <w:t>）</w:t>
      </w:r>
    </w:p>
    <w:p w:rsidR="00C44405" w:rsidRPr="00C44405" w:rsidRDefault="00C44405" w:rsidP="008E33EA">
      <w:pPr>
        <w:pStyle w:val="ListParagraph"/>
        <w:numPr>
          <w:ilvl w:val="0"/>
          <w:numId w:val="8"/>
        </w:numPr>
        <w:adjustRightInd w:val="0"/>
        <w:snapToGrid w:val="0"/>
        <w:spacing w:before="240"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向主敞开：心、灵、口三敞。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不顾自己：对错荣辱都不顾。</w:t>
      </w:r>
    </w:p>
    <w:p w:rsidR="007C7F64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直读直祷：神的话是活的，有功效的，（来四12，）有权柄的，（太七29，）有能力的。</w:t>
      </w:r>
    </w:p>
    <w:p w:rsidR="00C44405" w:rsidRPr="00C44405" w:rsidRDefault="007C7F64" w:rsidP="007C7F64">
      <w:pPr>
        <w:pStyle w:val="ListParagraph"/>
        <w:adjustRightInd w:val="0"/>
        <w:snapToGrid w:val="0"/>
        <w:spacing w:after="0" w:line="240" w:lineRule="auto"/>
        <w:ind w:left="288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（路  一37，）直读直祷即有全备的供应。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同声响应：摸着感觉，众人同声阿们。（尼八6。）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重复祷读：摸着感觉的经句，不妨大家一再重复祷读。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勿先化祷：先重接受灵感，灵感沉重时再行化祷。要短、简、精炼。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不透不放：一句经文如大家未祷透，有人未尝到，就不要往下拉。（尝主</w:t>
      </w:r>
      <w:r w:rsidRPr="00C44405">
        <w:rPr>
          <w:rFonts w:ascii="微软雅黑" w:eastAsia="微软雅黑" w:hAnsi="微软雅黑" w:cs="Times New Roman"/>
          <w:color w:val="0C0C0C"/>
          <w:sz w:val="20"/>
          <w:szCs w:val="20"/>
        </w:rPr>
        <w:t>—</w:t>
      </w: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诗三四8。）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先祷主句：有的经句形容词多，辞句太长，若整句祷读，容易使灵下沉，故最好先祷主句。</w:t>
      </w:r>
    </w:p>
    <w:p w:rsidR="00C44405" w:rsidRPr="00C44405" w:rsidRDefault="00C44405" w:rsidP="007C7F64">
      <w:pPr>
        <w:pStyle w:val="ListParagraph"/>
        <w:adjustRightInd w:val="0"/>
        <w:snapToGrid w:val="0"/>
        <w:spacing w:after="0" w:line="240" w:lineRule="auto"/>
        <w:ind w:left="288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</w:t>
      </w: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（例：来十三21-22。）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换形容词：祷时主句不换，可换其他形容词。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回头倒嚼：随时可以回到前面祷过的经句上。</w:t>
      </w:r>
    </w:p>
    <w:p w:rsidR="007C7F64" w:rsidRDefault="00C44405" w:rsidP="007C7F64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强祷重字：“太初有话”，各人可以同祷此句，而注重的字不同。有人重“太初”，</w:t>
      </w:r>
    </w:p>
    <w:p w:rsidR="00C44405" w:rsidRPr="00C44405" w:rsidRDefault="007C7F64" w:rsidP="007C7F64">
      <w:pPr>
        <w:pStyle w:val="ListParagraph"/>
        <w:adjustRightInd w:val="0"/>
        <w:snapToGrid w:val="0"/>
        <w:spacing w:after="0" w:line="240" w:lineRule="auto"/>
        <w:ind w:left="288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     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有人重“有话”，或只重一个字“有”、“话”。</w:t>
      </w:r>
    </w:p>
    <w:p w:rsidR="007C7F64" w:rsidRDefault="00C44405" w:rsidP="007C7F64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消极从略：有些经节不易启发灵感，可以从略，不必祷读。如“此外浸过别人没有，</w:t>
      </w:r>
    </w:p>
    <w:p w:rsidR="00C44405" w:rsidRPr="00C44405" w:rsidRDefault="00D916C2" w:rsidP="00D916C2">
      <w:pPr>
        <w:pStyle w:val="ListParagraph"/>
        <w:adjustRightInd w:val="0"/>
        <w:snapToGrid w:val="0"/>
        <w:spacing w:after="0" w:line="240" w:lineRule="auto"/>
        <w:ind w:left="288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 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我就记不得了。”（林前一16，）</w:t>
      </w:r>
    </w:p>
    <w:p w:rsidR="007C7F64" w:rsidRDefault="00C44405" w:rsidP="007C7F64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重点编唱：</w:t>
      </w:r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有灵感时，重点可以编唱。例如：四字调：“哦祂丰满”（诗歌437</w:t>
      </w: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）；</w:t>
      </w:r>
    </w:p>
    <w:p w:rsidR="007C7F64" w:rsidRDefault="007C7F64" w:rsidP="007C7F64">
      <w:pPr>
        <w:adjustRightInd w:val="0"/>
        <w:snapToGrid w:val="0"/>
        <w:spacing w:after="0" w:line="240" w:lineRule="auto"/>
        <w:ind w:left="288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  </w:t>
      </w:r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五字调：“基督是元首”（补充本诗歌517</w:t>
      </w:r>
      <w:r w:rsidR="00C44405" w:rsidRPr="007C7F64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）；</w:t>
      </w:r>
    </w:p>
    <w:p w:rsidR="00C44405" w:rsidRPr="00C44405" w:rsidRDefault="007C7F64" w:rsidP="007C7F64">
      <w:pPr>
        <w:adjustRightInd w:val="0"/>
        <w:snapToGrid w:val="0"/>
        <w:spacing w:after="0" w:line="240" w:lineRule="auto"/>
        <w:ind w:left="288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   六字调：“祂是一切最亲”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“活在生命光中”（</w:t>
      </w:r>
      <w:r w:rsid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诗歌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>392</w:t>
      </w:r>
      <w:r>
        <w:rPr>
          <w:rFonts w:ascii="微软雅黑" w:eastAsia="微软雅黑" w:hAnsi="微软雅黑" w:cs="Times New Roman"/>
          <w:color w:val="0C0C0C"/>
          <w:sz w:val="20"/>
          <w:szCs w:val="20"/>
        </w:rPr>
        <w:t>/</w:t>
      </w:r>
      <w:r w:rsid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476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）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同读重点：重句可以同读同阿们。如“生命在祂里头”，“话就是神”。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分段祷读分享：祷读数节，有感觉时即可随时分享并有见证。以后再往下祷读。</w:t>
      </w:r>
    </w:p>
    <w:p w:rsidR="00AA4B06" w:rsidRDefault="00D916C2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 w:hint="eastAsia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</w:t>
      </w:r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切块 </w:t>
      </w:r>
      <w:r w:rsidR="00AA4B06">
        <w:rPr>
          <w:rFonts w:ascii="微软雅黑" w:eastAsia="微软雅黑" w:hAnsi="微软雅黑" w:cs="Times New Roman"/>
          <w:color w:val="0C0C0C"/>
          <w:sz w:val="20"/>
          <w:szCs w:val="20"/>
        </w:rPr>
        <w:t>:</w:t>
      </w:r>
      <w:bookmarkStart w:id="0" w:name="_GoBack"/>
      <w:bookmarkEnd w:id="0"/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加</w:t>
      </w: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上 </w:t>
      </w:r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“主阿”</w:t>
      </w:r>
      <w:r w:rsidR="00AA4B06">
        <w:rPr>
          <w:rFonts w:ascii="微软雅黑" w:eastAsia="微软雅黑" w:hAnsi="微软雅黑" w:cs="Times New Roman"/>
          <w:color w:val="0C0C0C"/>
          <w:sz w:val="20"/>
          <w:szCs w:val="20"/>
        </w:rPr>
        <w:t>/</w:t>
      </w:r>
      <w:r w:rsidR="00AA4B0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“阿们”</w:t>
      </w:r>
      <w:r w:rsidR="00AA4B06">
        <w:rPr>
          <w:rFonts w:ascii="微软雅黑" w:eastAsia="微软雅黑" w:hAnsi="微软雅黑" w:cs="Times New Roman"/>
          <w:color w:val="0C0C0C"/>
          <w:sz w:val="20"/>
          <w:szCs w:val="20"/>
        </w:rPr>
        <w:t xml:space="preserve">--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祷读字句加“主啊”，即是向主祷告。</w:t>
      </w:r>
    </w:p>
    <w:p w:rsidR="00C44405" w:rsidRPr="00C44405" w:rsidRDefault="00AA4B06" w:rsidP="007C7F64">
      <w:pPr>
        <w:pStyle w:val="ListParagraph"/>
        <w:adjustRightInd w:val="0"/>
        <w:snapToGrid w:val="0"/>
        <w:spacing w:after="0" w:line="240" w:lineRule="auto"/>
        <w:ind w:left="288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C0C0C"/>
          <w:sz w:val="20"/>
          <w:szCs w:val="20"/>
        </w:rPr>
        <w:t xml:space="preserve">                    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如：“主啊，你愿，阿们。万人，阿们。得救，阿们。”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要短：甚至只祷一字二字，不宜长句。最后可以把短句串起来。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要快：快跟，快接，快加，不可停顿，也不可抢。</w:t>
      </w:r>
    </w:p>
    <w:p w:rsidR="00C44405" w:rsidRPr="00C44405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让人一步：性情内向的弟兄姊妹，不易开口，外向的弟兄姊妹要让他们有释放灵的机会。</w:t>
      </w:r>
    </w:p>
    <w:p w:rsidR="00C44405" w:rsidRPr="00EF2A86" w:rsidRDefault="00C44405" w:rsidP="00C44405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ind w:left="288" w:firstLine="0"/>
        <w:contextualSpacing w:val="0"/>
        <w:rPr>
          <w:rFonts w:ascii="微软雅黑" w:eastAsia="微软雅黑" w:hAnsi="微软雅黑" w:cs="Times New Roman"/>
          <w:color w:val="0C0C0C"/>
          <w:sz w:val="20"/>
          <w:szCs w:val="20"/>
        </w:rPr>
      </w:pPr>
      <w:r w:rsidRPr="00EF2A8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随灵代祷：有经句受感，可随灵代祷或认罪。</w:t>
      </w:r>
    </w:p>
    <w:p w:rsidR="00C44405" w:rsidRPr="00C44405" w:rsidRDefault="007E37FB" w:rsidP="00EF2A86">
      <w:pPr>
        <w:pStyle w:val="ListParagraph"/>
        <w:adjustRightInd w:val="0"/>
        <w:snapToGrid w:val="0"/>
        <w:spacing w:before="120" w:after="0" w:line="240" w:lineRule="auto"/>
        <w:ind w:left="288"/>
        <w:contextualSpacing w:val="0"/>
        <w:rPr>
          <w:rFonts w:ascii="inherit" w:hAnsi="inherit" w:cs="Times New Roman" w:hint="eastAsia"/>
          <w:b/>
          <w:sz w:val="32"/>
          <w:szCs w:val="32"/>
          <w:highlight w:val="yellow"/>
          <w:bdr w:val="none" w:sz="0" w:space="0" w:color="auto" w:frame="1"/>
        </w:rPr>
      </w:pPr>
      <w:r>
        <w:rPr>
          <w:rFonts w:ascii="黑体" w:eastAsia="黑体" w:hAnsi="黑体" w:cs="Times New Roman" w:hint="eastAsia"/>
          <w:color w:val="0C0C0C"/>
          <w:sz w:val="24"/>
          <w:szCs w:val="24"/>
        </w:rPr>
        <w:t>【注】</w:t>
      </w:r>
      <w:r w:rsidR="00EF2A8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以上是一些门窍为帮助人容易摸着灵感，供参考，但不要</w:t>
      </w:r>
      <w:r w:rsidR="00C44405" w:rsidRPr="00C44405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当作规条来</w:t>
      </w:r>
      <w:r w:rsidR="00EF2A86">
        <w:rPr>
          <w:rFonts w:ascii="微软雅黑" w:eastAsia="微软雅黑" w:hAnsi="微软雅黑" w:cs="Times New Roman" w:hint="eastAsia"/>
          <w:color w:val="0C0C0C"/>
          <w:sz w:val="20"/>
          <w:szCs w:val="20"/>
        </w:rPr>
        <w:t>用</w:t>
      </w:r>
      <w:r w:rsidR="00C44405" w:rsidRPr="00C44405">
        <w:rPr>
          <w:rFonts w:ascii="微软雅黑" w:eastAsia="微软雅黑" w:hAnsi="微软雅黑" w:cs="Times New Roman"/>
          <w:color w:val="0C0C0C"/>
          <w:sz w:val="20"/>
          <w:szCs w:val="20"/>
        </w:rPr>
        <w:br/>
      </w:r>
    </w:p>
    <w:p w:rsidR="00783B08" w:rsidRPr="007206FD" w:rsidRDefault="00C44405" w:rsidP="00ED37F9">
      <w:pPr>
        <w:shd w:val="clear" w:color="auto" w:fill="FFFFFF"/>
        <w:spacing w:after="0" w:line="240" w:lineRule="auto"/>
        <w:jc w:val="center"/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</w:pPr>
      <w:r>
        <w:rPr>
          <w:rFonts w:ascii="inherit" w:hAnsi="inherit" w:cs="Times New Roman" w:hint="eastAsia"/>
          <w:b/>
          <w:sz w:val="32"/>
          <w:szCs w:val="32"/>
          <w:highlight w:val="yellow"/>
          <w:bdr w:val="none" w:sz="0" w:space="0" w:color="auto" w:frame="1"/>
        </w:rPr>
        <w:br w:type="page"/>
      </w:r>
      <w:r w:rsidR="00783B08" w:rsidRPr="007206FD">
        <w:rPr>
          <w:rFonts w:ascii="inherit" w:hAnsi="inherit" w:cs="Times New Roman" w:hint="eastAsia"/>
          <w:b/>
          <w:sz w:val="32"/>
          <w:szCs w:val="32"/>
          <w:bdr w:val="none" w:sz="0" w:space="0" w:color="auto" w:frame="1"/>
        </w:rPr>
        <w:lastRenderedPageBreak/>
        <w:t>祷读：属灵前贤榜样</w:t>
      </w:r>
    </w:p>
    <w:p w:rsidR="00783B08" w:rsidRPr="00783B08" w:rsidRDefault="00783B08" w:rsidP="004E2845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/>
          <w:color w:val="3E3E3E"/>
          <w:sz w:val="27"/>
          <w:szCs w:val="27"/>
        </w:rPr>
      </w:pPr>
      <w:r w:rsidRPr="00783B08">
        <w:rPr>
          <w:rFonts w:ascii="微软雅黑" w:eastAsia="微软雅黑" w:hAnsi="微软雅黑" w:cs="Times New Roman" w:hint="eastAsia"/>
          <w:color w:val="3E3E3E"/>
          <w:sz w:val="27"/>
          <w:szCs w:val="27"/>
        </w:rPr>
        <w:br/>
        <w:t>盖恩夫人</w:t>
      </w:r>
      <w:r w:rsidRPr="00783B08">
        <w:rPr>
          <w:rFonts w:ascii="微软雅黑" w:eastAsia="微软雅黑" w:hAnsi="微软雅黑" w:cs="Times New Roman"/>
          <w:color w:val="3E3E3E"/>
          <w:sz w:val="27"/>
          <w:szCs w:val="27"/>
        </w:rPr>
        <w:t xml:space="preserve">Madame Jeanne </w:t>
      </w:r>
      <w:proofErr w:type="spellStart"/>
      <w:r w:rsidRPr="00783B08">
        <w:rPr>
          <w:rFonts w:ascii="微软雅黑" w:eastAsia="微软雅黑" w:hAnsi="微软雅黑" w:cs="Times New Roman"/>
          <w:color w:val="3E3E3E"/>
          <w:sz w:val="27"/>
          <w:szCs w:val="27"/>
        </w:rPr>
        <w:t>Guyon</w:t>
      </w:r>
      <w:proofErr w:type="spellEnd"/>
    </w:p>
    <w:p w:rsidR="00783B08" w:rsidRDefault="00783B08" w:rsidP="00783B08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244061"/>
          <w:sz w:val="20"/>
          <w:szCs w:val="20"/>
        </w:rPr>
      </w:pPr>
      <w:r w:rsidRPr="00783B08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“引人祈祷的方法——拣选一小段紧要又能实行的圣经，先读一读，再仔细地去尝它，消化它，从里面将精华取出来。尝得有味时就不必再往下读了；味穷时再往下读，仍照着以前的方法去尝它，最多不可读过半面，因为叫我们得益处的不是量多，乃是读法合宜。”    《简易祈祷法》</w:t>
      </w:r>
    </w:p>
    <w:p w:rsidR="00704AB9" w:rsidRPr="00783B08" w:rsidRDefault="00704AB9" w:rsidP="00783B08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244061"/>
          <w:sz w:val="20"/>
          <w:szCs w:val="20"/>
        </w:rPr>
      </w:pPr>
    </w:p>
    <w:p w:rsidR="00783B08" w:rsidRPr="00783B08" w:rsidRDefault="00783B08" w:rsidP="004E2845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/>
          <w:color w:val="3E3E3E"/>
          <w:sz w:val="27"/>
          <w:szCs w:val="27"/>
        </w:rPr>
      </w:pPr>
      <w:r w:rsidRPr="00783B08">
        <w:rPr>
          <w:rFonts w:ascii="微软雅黑" w:eastAsia="微软雅黑" w:hAnsi="微软雅黑" w:cs="Times New Roman" w:hint="eastAsia"/>
          <w:color w:val="3E3E3E"/>
          <w:sz w:val="27"/>
          <w:szCs w:val="27"/>
        </w:rPr>
        <w:t>乔治·慕勒George Muller</w:t>
      </w:r>
    </w:p>
    <w:p w:rsidR="004E2845" w:rsidRDefault="00783B08" w:rsidP="00783B08">
      <w:pPr>
        <w:shd w:val="clear" w:color="auto" w:fill="FFFFFF"/>
        <w:spacing w:before="120" w:after="75" w:line="420" w:lineRule="atLeast"/>
        <w:rPr>
          <w:rFonts w:ascii="微软雅黑" w:eastAsia="微软雅黑" w:hAnsi="微软雅黑" w:cs="Times New Roman"/>
          <w:color w:val="244061"/>
          <w:sz w:val="20"/>
          <w:szCs w:val="20"/>
        </w:rPr>
      </w:pPr>
      <w:r w:rsidRPr="00783B08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“本来他是每天早上起来先祷告再读经，但后来他改成先读圣经再祷告，并一边读经一边祷告。例如：读到一节论到爱的经节之后，就着爱马上就有祷告。这样他的属灵生活就发生了根本的改变。他一生祷告得答应无数。”    《乔治慕勒自传》</w:t>
      </w:r>
    </w:p>
    <w:p w:rsidR="00704AB9" w:rsidRPr="00783B08" w:rsidRDefault="00704AB9" w:rsidP="00783B08">
      <w:pPr>
        <w:shd w:val="clear" w:color="auto" w:fill="FFFFFF"/>
        <w:spacing w:before="120" w:after="75" w:line="420" w:lineRule="atLeast"/>
        <w:rPr>
          <w:rFonts w:ascii="微软雅黑" w:eastAsia="微软雅黑" w:hAnsi="微软雅黑" w:cs="Times New Roman"/>
          <w:color w:val="244061"/>
          <w:sz w:val="20"/>
          <w:szCs w:val="20"/>
        </w:rPr>
      </w:pPr>
    </w:p>
    <w:p w:rsidR="004E2845" w:rsidRPr="007A3295" w:rsidRDefault="004E2845" w:rsidP="004E2845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/>
          <w:sz w:val="27"/>
          <w:szCs w:val="27"/>
        </w:rPr>
      </w:pPr>
      <w:r w:rsidRPr="004E2845">
        <w:rPr>
          <w:rFonts w:ascii="微软雅黑" w:eastAsia="微软雅黑" w:hAnsi="微软雅黑" w:cs="Times New Roman" w:hint="eastAsia"/>
          <w:color w:val="3E3E3E"/>
          <w:sz w:val="27"/>
          <w:szCs w:val="27"/>
        </w:rPr>
        <w:t>慕安德烈</w:t>
      </w:r>
      <w:r w:rsidRPr="007A3295">
        <w:rPr>
          <w:rFonts w:ascii="Arial" w:eastAsia="微软雅黑" w:hAnsi="Arial" w:cs="Arial"/>
          <w:sz w:val="27"/>
          <w:szCs w:val="27"/>
        </w:rPr>
        <w:t>Andrew Murray</w:t>
      </w:r>
    </w:p>
    <w:p w:rsidR="004E2845" w:rsidRDefault="004E2845" w:rsidP="004E2845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244061"/>
          <w:sz w:val="20"/>
          <w:szCs w:val="20"/>
        </w:rPr>
      </w:pPr>
      <w:r w:rsidRPr="004E2845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“每一天在做任何事之前，先让神的话引我们到神面前。让其中的每一样福分作为祷告的题目，特别要为着需要从天上来的教导这件事祷告。愿神的话所带给我们的一切，使我们更热切地渴望去分享这话给别人，使别人里面神的生命苏醒过来或得着力量。”    《内在生活》</w:t>
      </w:r>
    </w:p>
    <w:p w:rsidR="00704AB9" w:rsidRPr="004E2845" w:rsidRDefault="00704AB9" w:rsidP="004E2845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3E3E3E"/>
          <w:sz w:val="20"/>
          <w:szCs w:val="20"/>
        </w:rPr>
      </w:pPr>
    </w:p>
    <w:p w:rsidR="004E2845" w:rsidRPr="004E2845" w:rsidRDefault="004E2845" w:rsidP="004E2845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/>
          <w:color w:val="3E3E3E"/>
          <w:sz w:val="27"/>
          <w:szCs w:val="27"/>
        </w:rPr>
      </w:pPr>
      <w:r w:rsidRPr="004E2845">
        <w:rPr>
          <w:rFonts w:ascii="微软雅黑" w:eastAsia="微软雅黑" w:hAnsi="微软雅黑" w:cs="Times New Roman" w:hint="eastAsia"/>
          <w:color w:val="3E3E3E"/>
          <w:sz w:val="27"/>
          <w:szCs w:val="27"/>
        </w:rPr>
        <w:t>乔治·怀特菲</w:t>
      </w:r>
      <w:r w:rsidRPr="007A3295">
        <w:rPr>
          <w:rFonts w:ascii="微软雅黑" w:eastAsia="微软雅黑" w:hAnsi="微软雅黑" w:cs="Times New Roman" w:hint="eastAsia"/>
          <w:sz w:val="27"/>
          <w:szCs w:val="27"/>
        </w:rPr>
        <w:t>George Whitefield</w:t>
      </w:r>
    </w:p>
    <w:p w:rsidR="00704AB9" w:rsidRDefault="004E2845" w:rsidP="004E2845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244061"/>
          <w:sz w:val="27"/>
          <w:szCs w:val="27"/>
        </w:rPr>
      </w:pPr>
      <w:r w:rsidRPr="004E2845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英国大复兴的关键人物。其讲道改变无数人的命运，秘诀就是跪在地上，将圣经从头到尾边祷告边读过，与神有亲密的交通，因而充满圣灵的能力</w:t>
      </w:r>
      <w:r w:rsidRPr="004E2845">
        <w:rPr>
          <w:rFonts w:ascii="微软雅黑" w:eastAsia="微软雅黑" w:hAnsi="微软雅黑" w:cs="Times New Roman" w:hint="eastAsia"/>
          <w:color w:val="244061"/>
          <w:sz w:val="27"/>
          <w:szCs w:val="27"/>
        </w:rPr>
        <w:t>。</w:t>
      </w:r>
    </w:p>
    <w:p w:rsidR="00704AB9" w:rsidRPr="004E2845" w:rsidRDefault="004E2845" w:rsidP="00704AB9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/>
          <w:color w:val="3E3E3E"/>
          <w:sz w:val="27"/>
          <w:szCs w:val="27"/>
        </w:rPr>
      </w:pPr>
      <w:r w:rsidRPr="004E2845">
        <w:rPr>
          <w:rFonts w:ascii="微软雅黑" w:eastAsia="微软雅黑" w:hAnsi="微软雅黑" w:cs="Times New Roman" w:hint="eastAsia"/>
          <w:color w:val="3E3E3E"/>
          <w:sz w:val="27"/>
          <w:szCs w:val="27"/>
        </w:rPr>
        <w:br/>
      </w:r>
      <w:r w:rsidR="00FF1C82">
        <w:rPr>
          <w:rFonts w:ascii="微软雅黑" w:eastAsia="微软雅黑" w:hAnsi="微软雅黑" w:cs="Times New Roman" w:hint="eastAsia"/>
          <w:color w:val="3E3E3E"/>
          <w:sz w:val="27"/>
          <w:szCs w:val="27"/>
        </w:rPr>
        <w:t>倪柝声</w:t>
      </w:r>
      <w:r w:rsidR="00704AB9">
        <w:rPr>
          <w:rFonts w:ascii="微软雅黑" w:eastAsia="微软雅黑" w:hAnsi="微软雅黑" w:cs="Times New Roman" w:hint="eastAsia"/>
          <w:sz w:val="27"/>
          <w:szCs w:val="27"/>
        </w:rPr>
        <w:t xml:space="preserve"> Watchman</w:t>
      </w:r>
      <w:r w:rsidR="00704AB9">
        <w:rPr>
          <w:rFonts w:ascii="微软雅黑" w:eastAsia="微软雅黑" w:hAnsi="微软雅黑" w:cs="Times New Roman"/>
          <w:sz w:val="27"/>
          <w:szCs w:val="27"/>
        </w:rPr>
        <w:t xml:space="preserve"> Nee</w:t>
      </w:r>
    </w:p>
    <w:p w:rsidR="004E2845" w:rsidRPr="004E2845" w:rsidRDefault="00704AB9" w:rsidP="00704AB9">
      <w:pPr>
        <w:shd w:val="clear" w:color="auto" w:fill="FFFFFF"/>
        <w:spacing w:before="75" w:after="75" w:line="240" w:lineRule="auto"/>
        <w:rPr>
          <w:rFonts w:ascii="微软雅黑" w:eastAsia="微软雅黑" w:hAnsi="微软雅黑" w:cs="Times New Roman"/>
          <w:color w:val="3E3E3E"/>
          <w:sz w:val="27"/>
          <w:szCs w:val="27"/>
        </w:rPr>
      </w:pPr>
      <w:r>
        <w:rPr>
          <w:rFonts w:ascii="微软雅黑" w:eastAsia="微软雅黑" w:hAnsi="微软雅黑" w:cs="Times New Roman" w:hint="eastAsia"/>
          <w:color w:val="244061"/>
          <w:sz w:val="20"/>
          <w:szCs w:val="20"/>
        </w:rPr>
        <w:t>倪弟兄著有《默想创世记</w:t>
      </w:r>
      <w:r w:rsidRPr="00783B08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》</w:t>
      </w:r>
      <w:r>
        <w:rPr>
          <w:rFonts w:ascii="微软雅黑" w:eastAsia="微软雅黑" w:hAnsi="微软雅黑" w:cs="Times New Roman" w:hint="eastAsia"/>
          <w:color w:val="244061"/>
          <w:sz w:val="20"/>
          <w:szCs w:val="20"/>
        </w:rPr>
        <w:t>《默想启示录</w:t>
      </w:r>
      <w:r w:rsidRPr="00783B08">
        <w:rPr>
          <w:rFonts w:ascii="微软雅黑" w:eastAsia="微软雅黑" w:hAnsi="微软雅黑" w:cs="Times New Roman" w:hint="eastAsia"/>
          <w:color w:val="244061"/>
          <w:sz w:val="20"/>
          <w:szCs w:val="20"/>
        </w:rPr>
        <w:t>》</w:t>
      </w:r>
      <w:r>
        <w:rPr>
          <w:rFonts w:ascii="微软雅黑" w:eastAsia="微软雅黑" w:hAnsi="微软雅黑" w:cs="Times New Roman" w:hint="eastAsia"/>
          <w:color w:val="244061"/>
          <w:sz w:val="20"/>
          <w:szCs w:val="20"/>
        </w:rPr>
        <w:t xml:space="preserve"> </w:t>
      </w:r>
      <w:r w:rsidRPr="004E2845">
        <w:rPr>
          <w:rFonts w:ascii="微软雅黑" w:eastAsia="微软雅黑" w:hAnsi="微软雅黑" w:cs="Times New Roman" w:hint="eastAsia"/>
          <w:color w:val="244061"/>
          <w:sz w:val="27"/>
          <w:szCs w:val="27"/>
        </w:rPr>
        <w:t>。</w:t>
      </w:r>
      <w:r w:rsidRPr="004E2845">
        <w:rPr>
          <w:rFonts w:ascii="微软雅黑" w:eastAsia="微软雅黑" w:hAnsi="微软雅黑" w:cs="Times New Roman" w:hint="eastAsia"/>
          <w:color w:val="3E3E3E"/>
          <w:sz w:val="27"/>
          <w:szCs w:val="27"/>
        </w:rPr>
        <w:br/>
      </w:r>
      <w:r w:rsidR="004E2845" w:rsidRPr="004E2845">
        <w:rPr>
          <w:rFonts w:ascii="微软雅黑" w:eastAsia="微软雅黑" w:hAnsi="微软雅黑" w:cs="Times New Roman" w:hint="eastAsia"/>
          <w:b/>
          <w:bCs/>
          <w:color w:val="244061"/>
          <w:sz w:val="21"/>
          <w:szCs w:val="21"/>
        </w:rPr>
        <w:br/>
      </w:r>
    </w:p>
    <w:sectPr w:rsidR="004E2845" w:rsidRPr="004E2845" w:rsidSect="008F6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B7" w:rsidRDefault="001E68B7" w:rsidP="000B1E1F">
      <w:pPr>
        <w:spacing w:after="0" w:line="240" w:lineRule="auto"/>
      </w:pPr>
      <w:r>
        <w:separator/>
      </w:r>
    </w:p>
  </w:endnote>
  <w:endnote w:type="continuationSeparator" w:id="0">
    <w:p w:rsidR="001E68B7" w:rsidRDefault="001E68B7" w:rsidP="000B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1F" w:rsidRDefault="000B1E1F" w:rsidP="007B007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FB" w:rsidRPr="007B0076" w:rsidRDefault="00777CFB" w:rsidP="007B0076">
    <w:pPr>
      <w:pStyle w:val="NormalWeb"/>
      <w:numPr>
        <w:ilvl w:val="0"/>
        <w:numId w:val="5"/>
      </w:numPr>
      <w:kinsoku w:val="0"/>
      <w:overflowPunct w:val="0"/>
      <w:spacing w:before="0" w:beforeAutospacing="0" w:after="0" w:afterAutospacing="0"/>
      <w:jc w:val="center"/>
      <w:textAlignment w:val="baseline"/>
      <w:rPr>
        <w:rFonts w:ascii="宋体" w:eastAsia="宋体" w:hAnsi="宋体" w:cs="Arial"/>
        <w:sz w:val="22"/>
        <w:szCs w:val="22"/>
      </w:rPr>
    </w:pPr>
    <w:r w:rsidRPr="00941C55">
      <w:rPr>
        <w:rFonts w:ascii="微软雅黑" w:eastAsia="微软雅黑" w:hAnsi="微软雅黑" w:hint="eastAsia"/>
        <w:color w:val="C00000"/>
        <w:sz w:val="20"/>
        <w:szCs w:val="20"/>
      </w:rPr>
      <w:t>约翰</w:t>
    </w:r>
    <w:r w:rsidRPr="00941C55">
      <w:rPr>
        <w:rFonts w:ascii="微软雅黑" w:eastAsia="微软雅黑" w:hAnsi="微软雅黑"/>
        <w:color w:val="C00000"/>
        <w:sz w:val="20"/>
        <w:szCs w:val="20"/>
      </w:rPr>
      <w:t>6:57</w:t>
    </w:r>
    <w:r w:rsidRPr="00941C55">
      <w:rPr>
        <w:rFonts w:ascii="微软雅黑" w:eastAsia="微软雅黑" w:hAnsi="微软雅黑" w:hint="eastAsia"/>
        <w:color w:val="3E3E3E"/>
        <w:sz w:val="20"/>
        <w:szCs w:val="20"/>
      </w:rPr>
      <w:t>中的『喫』在原文是</w:t>
    </w:r>
    <w:r w:rsidRPr="007B0076">
      <w:rPr>
        <w:rFonts w:ascii="微软雅黑" w:eastAsia="微软雅黑" w:hAnsi="微软雅黑" w:cs="Arial" w:hint="eastAsia"/>
        <w:color w:val="C00000"/>
        <w:sz w:val="20"/>
        <w:szCs w:val="20"/>
      </w:rPr>
      <w:t>“咀嚼”</w:t>
    </w:r>
    <w:r w:rsidRPr="00941C55">
      <w:rPr>
        <w:rFonts w:ascii="微软雅黑" w:eastAsia="微软雅黑" w:hAnsi="微软雅黑" w:hint="eastAsia"/>
        <w:color w:val="3E3E3E"/>
        <w:sz w:val="20"/>
        <w:szCs w:val="20"/>
      </w:rPr>
      <w:t>的意思…</w:t>
    </w:r>
    <w:r w:rsidRPr="00941C55">
      <w:rPr>
        <w:rFonts w:ascii="微软雅黑" w:eastAsia="微软雅黑" w:hAnsi="微软雅黑"/>
        <w:color w:val="3E3E3E"/>
        <w:sz w:val="20"/>
        <w:szCs w:val="20"/>
      </w:rPr>
      <w:t xml:space="preserve"> </w:t>
    </w:r>
    <w:r w:rsidRPr="00941C55">
      <w:rPr>
        <w:rFonts w:ascii="微软雅黑" w:eastAsia="微软雅黑" w:hAnsi="微软雅黑" w:hint="eastAsia"/>
        <w:color w:val="3E3E3E"/>
        <w:sz w:val="20"/>
        <w:szCs w:val="20"/>
      </w:rPr>
      <w:t>在实行上，就是</w:t>
    </w:r>
    <w:r w:rsidRPr="007B0076">
      <w:rPr>
        <w:rFonts w:ascii="微软雅黑" w:eastAsia="微软雅黑" w:hAnsi="微软雅黑" w:cs="Arial" w:hint="eastAsia"/>
        <w:color w:val="C00000"/>
        <w:sz w:val="20"/>
        <w:szCs w:val="20"/>
        <w:u w:val="single"/>
      </w:rPr>
      <w:t>祷读/默想/祷告</w:t>
    </w:r>
    <w:r w:rsidRPr="00941C55">
      <w:rPr>
        <w:rFonts w:ascii="微软雅黑" w:eastAsia="微软雅黑" w:hAnsi="微软雅黑" w:hint="eastAsia"/>
        <w:color w:val="3E3E3E"/>
        <w:sz w:val="20"/>
        <w:szCs w:val="20"/>
      </w:rPr>
      <w:t>神的话</w:t>
    </w:r>
  </w:p>
  <w:p w:rsidR="007B0076" w:rsidRPr="00A45375" w:rsidRDefault="007B0076" w:rsidP="007B0076">
    <w:pPr>
      <w:pStyle w:val="NormalWeb"/>
      <w:numPr>
        <w:ilvl w:val="0"/>
        <w:numId w:val="5"/>
      </w:numPr>
      <w:kinsoku w:val="0"/>
      <w:overflowPunct w:val="0"/>
      <w:spacing w:before="0" w:beforeAutospacing="0" w:after="0" w:afterAutospacing="0"/>
      <w:ind w:left="714" w:hanging="357"/>
      <w:jc w:val="center"/>
      <w:textAlignment w:val="baseline"/>
      <w:rPr>
        <w:rFonts w:ascii="宋体" w:eastAsia="宋体" w:hAnsi="宋体" w:cs="Arial"/>
        <w:sz w:val="22"/>
        <w:szCs w:val="22"/>
      </w:rPr>
    </w:pPr>
    <w:r w:rsidRPr="007B0076">
      <w:rPr>
        <w:rFonts w:ascii="微软雅黑" w:eastAsia="微软雅黑" w:hAnsi="微软雅黑" w:hint="eastAsia"/>
        <w:color w:val="000000" w:themeColor="text1"/>
        <w:sz w:val="20"/>
        <w:szCs w:val="20"/>
      </w:rPr>
      <w:t xml:space="preserve">接受救恩和神的话之路 : </w:t>
    </w:r>
    <w:r>
      <w:rPr>
        <w:rFonts w:ascii="微软雅黑" w:eastAsia="微软雅黑" w:hAnsi="微软雅黑" w:hint="eastAsia"/>
        <w:color w:val="C00000"/>
        <w:sz w:val="20"/>
        <w:szCs w:val="20"/>
      </w:rPr>
      <w:t>约6</w:t>
    </w:r>
    <w:r>
      <w:rPr>
        <w:rFonts w:ascii="微软雅黑" w:eastAsia="微软雅黑" w:hAnsi="微软雅黑"/>
        <w:color w:val="C00000"/>
        <w:sz w:val="20"/>
        <w:szCs w:val="20"/>
      </w:rPr>
      <w:t xml:space="preserve">:57 ~ </w:t>
    </w:r>
    <w:r>
      <w:rPr>
        <w:rFonts w:ascii="微软雅黑" w:eastAsia="微软雅黑" w:hAnsi="微软雅黑" w:hint="eastAsia"/>
        <w:color w:val="C00000"/>
        <w:sz w:val="20"/>
        <w:szCs w:val="20"/>
      </w:rPr>
      <w:t>弗6</w:t>
    </w:r>
    <w:r>
      <w:rPr>
        <w:rFonts w:ascii="微软雅黑" w:eastAsia="微软雅黑" w:hAnsi="微软雅黑"/>
        <w:color w:val="C00000"/>
        <w:sz w:val="20"/>
        <w:szCs w:val="20"/>
      </w:rPr>
      <w:t>:17-18</w:t>
    </w:r>
  </w:p>
  <w:p w:rsidR="00A45375" w:rsidRPr="00A45375" w:rsidRDefault="00A45375" w:rsidP="00D57DDC">
    <w:pPr>
      <w:pStyle w:val="NormalWeb"/>
      <w:kinsoku w:val="0"/>
      <w:overflowPunct w:val="0"/>
      <w:spacing w:before="0" w:beforeAutospacing="0" w:after="0" w:afterAutospacing="0"/>
      <w:ind w:left="714"/>
      <w:textAlignment w:val="baseline"/>
      <w:rPr>
        <w:rFonts w:ascii="宋体" w:eastAsia="宋体" w:hAnsi="宋体" w:cs="Arial"/>
        <w:sz w:val="22"/>
        <w:szCs w:val="22"/>
      </w:rPr>
    </w:pPr>
  </w:p>
  <w:p w:rsidR="00A45375" w:rsidRPr="00A45375" w:rsidRDefault="00782023" w:rsidP="00A45375">
    <w:pPr>
      <w:pStyle w:val="NormalWeb"/>
      <w:kinsoku w:val="0"/>
      <w:overflowPunct w:val="0"/>
      <w:spacing w:before="0" w:beforeAutospacing="0" w:after="0" w:afterAutospacing="0"/>
      <w:ind w:left="357"/>
      <w:jc w:val="center"/>
      <w:textAlignment w:val="baseline"/>
      <w:rPr>
        <w:rFonts w:eastAsiaTheme="minorEastAsia"/>
      </w:rPr>
    </w:pPr>
    <w:r w:rsidRPr="00782023">
      <w:rPr>
        <w:rFonts w:eastAsiaTheme="minorEastAsia"/>
      </w:rPr>
      <w:t>http://pan.baidu.com/s/1qYKPlDU</w:t>
    </w:r>
  </w:p>
  <w:p w:rsidR="00777CFB" w:rsidRDefault="00777CF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A4B06" w:rsidRPr="00AA4B06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B1E1F" w:rsidRPr="000B1E1F" w:rsidRDefault="000B1E1F">
    <w:pPr>
      <w:pStyle w:val="Foo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1F" w:rsidRDefault="000B1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B7" w:rsidRDefault="001E68B7" w:rsidP="000B1E1F">
      <w:pPr>
        <w:spacing w:after="0" w:line="240" w:lineRule="auto"/>
      </w:pPr>
      <w:r>
        <w:separator/>
      </w:r>
    </w:p>
  </w:footnote>
  <w:footnote w:type="continuationSeparator" w:id="0">
    <w:p w:rsidR="001E68B7" w:rsidRDefault="001E68B7" w:rsidP="000B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1F" w:rsidRDefault="000B1E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1F" w:rsidRDefault="000B1E1F" w:rsidP="007B00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1F" w:rsidRDefault="000B1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4A3"/>
    <w:multiLevelType w:val="hybridMultilevel"/>
    <w:tmpl w:val="46ACC3D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632"/>
    <w:multiLevelType w:val="multilevel"/>
    <w:tmpl w:val="057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51D7"/>
    <w:multiLevelType w:val="hybridMultilevel"/>
    <w:tmpl w:val="417C969A"/>
    <w:lvl w:ilvl="0" w:tplc="4C641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31E98"/>
    <w:multiLevelType w:val="hybridMultilevel"/>
    <w:tmpl w:val="DE526EBA"/>
    <w:lvl w:ilvl="0" w:tplc="DFBCBC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A8D3631"/>
    <w:multiLevelType w:val="hybridMultilevel"/>
    <w:tmpl w:val="9348CD70"/>
    <w:lvl w:ilvl="0" w:tplc="79B6ACFA">
      <w:start w:val="1"/>
      <w:numFmt w:val="japaneseCounting"/>
      <w:lvlText w:val="第%1篇"/>
      <w:lvlJc w:val="left"/>
      <w:pPr>
        <w:ind w:left="51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5F7F5145"/>
    <w:multiLevelType w:val="hybridMultilevel"/>
    <w:tmpl w:val="564C047E"/>
    <w:lvl w:ilvl="0" w:tplc="9E989ECA">
      <w:start w:val="1"/>
      <w:numFmt w:val="decimal"/>
      <w:lvlText w:val="%1."/>
      <w:lvlJc w:val="left"/>
      <w:pPr>
        <w:ind w:left="360" w:hanging="360"/>
      </w:pPr>
      <w:rPr>
        <w:rFonts w:hint="default"/>
        <w:color w:val="3E3E3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025B56"/>
    <w:multiLevelType w:val="hybridMultilevel"/>
    <w:tmpl w:val="273222AC"/>
    <w:lvl w:ilvl="0" w:tplc="EE12C0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1D1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17131D"/>
    <w:multiLevelType w:val="hybridMultilevel"/>
    <w:tmpl w:val="E8129F90"/>
    <w:lvl w:ilvl="0" w:tplc="CE92672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4489" w:hanging="360"/>
      </w:pPr>
    </w:lvl>
    <w:lvl w:ilvl="2" w:tplc="0409001B" w:tentative="1">
      <w:start w:val="1"/>
      <w:numFmt w:val="lowerRoman"/>
      <w:lvlText w:val="%3."/>
      <w:lvlJc w:val="right"/>
      <w:pPr>
        <w:ind w:left="-3769" w:hanging="180"/>
      </w:pPr>
    </w:lvl>
    <w:lvl w:ilvl="3" w:tplc="0409000F" w:tentative="1">
      <w:start w:val="1"/>
      <w:numFmt w:val="decimal"/>
      <w:lvlText w:val="%4."/>
      <w:lvlJc w:val="left"/>
      <w:pPr>
        <w:ind w:left="-3049" w:hanging="360"/>
      </w:pPr>
    </w:lvl>
    <w:lvl w:ilvl="4" w:tplc="04090019" w:tentative="1">
      <w:start w:val="1"/>
      <w:numFmt w:val="lowerLetter"/>
      <w:lvlText w:val="%5."/>
      <w:lvlJc w:val="left"/>
      <w:pPr>
        <w:ind w:left="-2329" w:hanging="360"/>
      </w:pPr>
    </w:lvl>
    <w:lvl w:ilvl="5" w:tplc="0409001B" w:tentative="1">
      <w:start w:val="1"/>
      <w:numFmt w:val="lowerRoman"/>
      <w:lvlText w:val="%6."/>
      <w:lvlJc w:val="right"/>
      <w:pPr>
        <w:ind w:left="-1609" w:hanging="180"/>
      </w:pPr>
    </w:lvl>
    <w:lvl w:ilvl="6" w:tplc="0409000F" w:tentative="1">
      <w:start w:val="1"/>
      <w:numFmt w:val="decimal"/>
      <w:lvlText w:val="%7."/>
      <w:lvlJc w:val="left"/>
      <w:pPr>
        <w:ind w:left="-889" w:hanging="360"/>
      </w:pPr>
    </w:lvl>
    <w:lvl w:ilvl="7" w:tplc="04090019" w:tentative="1">
      <w:start w:val="1"/>
      <w:numFmt w:val="lowerLetter"/>
      <w:lvlText w:val="%8."/>
      <w:lvlJc w:val="left"/>
      <w:pPr>
        <w:ind w:left="-169" w:hanging="360"/>
      </w:pPr>
    </w:lvl>
    <w:lvl w:ilvl="8" w:tplc="0409001B" w:tentative="1">
      <w:start w:val="1"/>
      <w:numFmt w:val="lowerRoman"/>
      <w:lvlText w:val="%9."/>
      <w:lvlJc w:val="right"/>
      <w:pPr>
        <w:ind w:left="551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1F"/>
    <w:rsid w:val="000131BA"/>
    <w:rsid w:val="0005522F"/>
    <w:rsid w:val="00060F18"/>
    <w:rsid w:val="000830AD"/>
    <w:rsid w:val="00097893"/>
    <w:rsid w:val="000A65DF"/>
    <w:rsid w:val="000B1E1F"/>
    <w:rsid w:val="000B6F03"/>
    <w:rsid w:val="000C1237"/>
    <w:rsid w:val="000C2045"/>
    <w:rsid w:val="000D0A81"/>
    <w:rsid w:val="000E0F1C"/>
    <w:rsid w:val="000F109F"/>
    <w:rsid w:val="000F3BAE"/>
    <w:rsid w:val="000F5BAA"/>
    <w:rsid w:val="000F6B2A"/>
    <w:rsid w:val="00111A4E"/>
    <w:rsid w:val="00137270"/>
    <w:rsid w:val="00144B27"/>
    <w:rsid w:val="00162CB4"/>
    <w:rsid w:val="001768C0"/>
    <w:rsid w:val="00187DC0"/>
    <w:rsid w:val="001914D3"/>
    <w:rsid w:val="001A1F23"/>
    <w:rsid w:val="001A3BC4"/>
    <w:rsid w:val="001A53E4"/>
    <w:rsid w:val="001B4DC0"/>
    <w:rsid w:val="001E36C8"/>
    <w:rsid w:val="001E64AF"/>
    <w:rsid w:val="001E68B7"/>
    <w:rsid w:val="002350B7"/>
    <w:rsid w:val="00235F64"/>
    <w:rsid w:val="00262908"/>
    <w:rsid w:val="00272D52"/>
    <w:rsid w:val="00295E92"/>
    <w:rsid w:val="0029761F"/>
    <w:rsid w:val="002A630D"/>
    <w:rsid w:val="002B1EB2"/>
    <w:rsid w:val="002E5976"/>
    <w:rsid w:val="002F0E49"/>
    <w:rsid w:val="002F2878"/>
    <w:rsid w:val="002F31B1"/>
    <w:rsid w:val="00336A93"/>
    <w:rsid w:val="00353EE0"/>
    <w:rsid w:val="00396CA4"/>
    <w:rsid w:val="003A7214"/>
    <w:rsid w:val="003E3B15"/>
    <w:rsid w:val="003F5AAF"/>
    <w:rsid w:val="00410136"/>
    <w:rsid w:val="00410231"/>
    <w:rsid w:val="004224F6"/>
    <w:rsid w:val="00450915"/>
    <w:rsid w:val="00451830"/>
    <w:rsid w:val="004B4D48"/>
    <w:rsid w:val="004E2845"/>
    <w:rsid w:val="0050716A"/>
    <w:rsid w:val="005164C4"/>
    <w:rsid w:val="0052156B"/>
    <w:rsid w:val="005220AD"/>
    <w:rsid w:val="00533FAE"/>
    <w:rsid w:val="00593D47"/>
    <w:rsid w:val="00596434"/>
    <w:rsid w:val="005A0947"/>
    <w:rsid w:val="005A1BF7"/>
    <w:rsid w:val="005B15E8"/>
    <w:rsid w:val="005B7362"/>
    <w:rsid w:val="005C0D53"/>
    <w:rsid w:val="006067F7"/>
    <w:rsid w:val="006164C1"/>
    <w:rsid w:val="006176A5"/>
    <w:rsid w:val="00655F71"/>
    <w:rsid w:val="006B3072"/>
    <w:rsid w:val="006C1EFF"/>
    <w:rsid w:val="006D497C"/>
    <w:rsid w:val="006D6B89"/>
    <w:rsid w:val="006E4C0F"/>
    <w:rsid w:val="006E60B7"/>
    <w:rsid w:val="00704AB9"/>
    <w:rsid w:val="00706CB4"/>
    <w:rsid w:val="007206FD"/>
    <w:rsid w:val="00734212"/>
    <w:rsid w:val="007573D5"/>
    <w:rsid w:val="007628B8"/>
    <w:rsid w:val="00763360"/>
    <w:rsid w:val="00777CFB"/>
    <w:rsid w:val="00782023"/>
    <w:rsid w:val="00783B08"/>
    <w:rsid w:val="007932B5"/>
    <w:rsid w:val="007A3295"/>
    <w:rsid w:val="007B0076"/>
    <w:rsid w:val="007C3DAC"/>
    <w:rsid w:val="007C7F64"/>
    <w:rsid w:val="007E37FB"/>
    <w:rsid w:val="007E43A9"/>
    <w:rsid w:val="008243B9"/>
    <w:rsid w:val="008465D4"/>
    <w:rsid w:val="00846C89"/>
    <w:rsid w:val="008470FC"/>
    <w:rsid w:val="00887C39"/>
    <w:rsid w:val="0089394F"/>
    <w:rsid w:val="00895E23"/>
    <w:rsid w:val="008C130F"/>
    <w:rsid w:val="008C4E4C"/>
    <w:rsid w:val="008E1AC3"/>
    <w:rsid w:val="008E33EA"/>
    <w:rsid w:val="008E4DEE"/>
    <w:rsid w:val="008E5434"/>
    <w:rsid w:val="008F24D4"/>
    <w:rsid w:val="008F60F8"/>
    <w:rsid w:val="00920238"/>
    <w:rsid w:val="00941C55"/>
    <w:rsid w:val="00943F97"/>
    <w:rsid w:val="009836A2"/>
    <w:rsid w:val="009B07A8"/>
    <w:rsid w:val="009E0DD0"/>
    <w:rsid w:val="009F4903"/>
    <w:rsid w:val="00A02FDF"/>
    <w:rsid w:val="00A36A16"/>
    <w:rsid w:val="00A43984"/>
    <w:rsid w:val="00A45375"/>
    <w:rsid w:val="00A53CF0"/>
    <w:rsid w:val="00A574D4"/>
    <w:rsid w:val="00A57B44"/>
    <w:rsid w:val="00A63FC1"/>
    <w:rsid w:val="00A91E3C"/>
    <w:rsid w:val="00AA4B06"/>
    <w:rsid w:val="00AE5E03"/>
    <w:rsid w:val="00AF27DB"/>
    <w:rsid w:val="00AF3F79"/>
    <w:rsid w:val="00B11ABE"/>
    <w:rsid w:val="00B22521"/>
    <w:rsid w:val="00B35C27"/>
    <w:rsid w:val="00B51C0F"/>
    <w:rsid w:val="00B53C0D"/>
    <w:rsid w:val="00B65474"/>
    <w:rsid w:val="00BA6EF7"/>
    <w:rsid w:val="00BB6F14"/>
    <w:rsid w:val="00BC13E7"/>
    <w:rsid w:val="00BC3DCE"/>
    <w:rsid w:val="00C13A31"/>
    <w:rsid w:val="00C44405"/>
    <w:rsid w:val="00C63218"/>
    <w:rsid w:val="00C638C3"/>
    <w:rsid w:val="00C7124F"/>
    <w:rsid w:val="00C85BED"/>
    <w:rsid w:val="00CD0D34"/>
    <w:rsid w:val="00D03628"/>
    <w:rsid w:val="00D03BDC"/>
    <w:rsid w:val="00D0505A"/>
    <w:rsid w:val="00D12F58"/>
    <w:rsid w:val="00D32582"/>
    <w:rsid w:val="00D525C2"/>
    <w:rsid w:val="00D57DDC"/>
    <w:rsid w:val="00D6006A"/>
    <w:rsid w:val="00D63693"/>
    <w:rsid w:val="00D65A89"/>
    <w:rsid w:val="00D86283"/>
    <w:rsid w:val="00D86804"/>
    <w:rsid w:val="00D916C2"/>
    <w:rsid w:val="00D92EE8"/>
    <w:rsid w:val="00D944C3"/>
    <w:rsid w:val="00D96EE3"/>
    <w:rsid w:val="00DD0148"/>
    <w:rsid w:val="00DD1B17"/>
    <w:rsid w:val="00E03A26"/>
    <w:rsid w:val="00E10578"/>
    <w:rsid w:val="00E27FB7"/>
    <w:rsid w:val="00E512B9"/>
    <w:rsid w:val="00E64181"/>
    <w:rsid w:val="00ED30C7"/>
    <w:rsid w:val="00ED37F9"/>
    <w:rsid w:val="00EF2A86"/>
    <w:rsid w:val="00EF311E"/>
    <w:rsid w:val="00F47486"/>
    <w:rsid w:val="00F567A5"/>
    <w:rsid w:val="00F56ABD"/>
    <w:rsid w:val="00F63367"/>
    <w:rsid w:val="00F65099"/>
    <w:rsid w:val="00F952DB"/>
    <w:rsid w:val="00FA7F31"/>
    <w:rsid w:val="00FC52DA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0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D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6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1E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1E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E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0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D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6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1E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1E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88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763">
                                  <w:blockQuote w:val="1"/>
                                  <w:marLeft w:val="720"/>
                                  <w:marRight w:val="720"/>
                                  <w:marTop w:val="75"/>
                                  <w:marBottom w:val="75"/>
                                  <w:divBdr>
                                    <w:top w:val="single" w:sz="12" w:space="4" w:color="F1F1F1"/>
                                    <w:left w:val="none" w:sz="0" w:space="0" w:color="F1F1F1"/>
                                    <w:bottom w:val="single" w:sz="12" w:space="4" w:color="F1F1F1"/>
                                    <w:right w:val="single" w:sz="12" w:space="8" w:color="F1F1F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81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270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single" w:sz="6" w:space="8" w:color="AC1D10"/>
                                <w:left w:val="none" w:sz="0" w:space="11" w:color="AC1D10"/>
                                <w:bottom w:val="single" w:sz="6" w:space="15" w:color="AC1D10"/>
                                <w:right w:val="single" w:sz="6" w:space="11" w:color="AC1D1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0176">
                              <w:blockQuote w:val="1"/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8" w:color="AC1D10"/>
                                <w:left w:val="none" w:sz="0" w:space="11" w:color="AC1D10"/>
                                <w:bottom w:val="none" w:sz="0" w:space="8" w:color="AC1D10"/>
                                <w:right w:val="none" w:sz="0" w:space="11" w:color="AC1D1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PLM Software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Chijen</dc:creator>
  <cp:lastModifiedBy>Hsu, Chijen</cp:lastModifiedBy>
  <cp:revision>166</cp:revision>
  <cp:lastPrinted>2016-06-01T07:28:00Z</cp:lastPrinted>
  <dcterms:created xsi:type="dcterms:W3CDTF">2016-05-30T09:14:00Z</dcterms:created>
  <dcterms:modified xsi:type="dcterms:W3CDTF">2016-06-13T09:09:00Z</dcterms:modified>
</cp:coreProperties>
</file>